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theme/themeOverride3.xml" ContentType="application/vnd.openxmlformats-officedocument.themeOverride+xml"/>
  <Override PartName="/word/charts/chart5.xml" ContentType="application/vnd.openxmlformats-officedocument.drawingml.chart+xml"/>
  <Override PartName="/word/theme/themeOverride4.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E46" w:rsidRDefault="00DA724D" w:rsidP="00324E46">
      <w:pPr>
        <w:jc w:val="center"/>
        <w:rPr>
          <w:b/>
          <w:bCs/>
          <w:lang w:val="sr-Cyrl-CS"/>
        </w:rPr>
      </w:pPr>
      <w:r>
        <w:rPr>
          <w:b/>
          <w:bCs/>
          <w:lang w:val="sr-Latn-CS"/>
        </w:rPr>
        <w:t xml:space="preserve"> </w:t>
      </w:r>
      <w:r w:rsidR="00324E46">
        <w:rPr>
          <w:b/>
          <w:bCs/>
          <w:lang w:val="sr-Cyrl-CS"/>
        </w:rPr>
        <w:t>ОБРАЗЛОЖЕЊЕ</w:t>
      </w:r>
    </w:p>
    <w:p w:rsidR="00324E46" w:rsidRDefault="00324E46" w:rsidP="00324E46">
      <w:pPr>
        <w:jc w:val="both"/>
        <w:rPr>
          <w:b/>
          <w:bCs/>
          <w:lang w:val="sr-Cyrl-CS"/>
        </w:rPr>
      </w:pPr>
      <w:r>
        <w:rPr>
          <w:lang w:val="ru-RU"/>
        </w:rPr>
        <w:tab/>
        <w:t xml:space="preserve"> </w:t>
      </w:r>
    </w:p>
    <w:p w:rsidR="00324E46" w:rsidRPr="005002AA" w:rsidRDefault="00324E46" w:rsidP="00324E46">
      <w:pPr>
        <w:jc w:val="both"/>
        <w:rPr>
          <w:lang w:val="sr-Latn-CS"/>
        </w:rPr>
      </w:pPr>
      <w:r>
        <w:rPr>
          <w:lang w:val="sr-Cyrl-CS"/>
        </w:rPr>
        <w:t xml:space="preserve">          </w:t>
      </w:r>
      <w:r w:rsidRPr="005002AA">
        <w:rPr>
          <w:lang w:val="sr-Cyrl-CS"/>
        </w:rPr>
        <w:t xml:space="preserve">Правни основ за састављање Одлуке о буџету  прописан је чл. </w:t>
      </w:r>
      <w:r w:rsidRPr="005002AA">
        <w:rPr>
          <w:lang w:val="ru-RU"/>
        </w:rPr>
        <w:t>28</w:t>
      </w:r>
      <w:r w:rsidRPr="005002AA">
        <w:rPr>
          <w:lang w:val="sr-Cyrl-CS"/>
        </w:rPr>
        <w:t>. Закона о буџетском систему ( „Сл. Гласник РС“, број 54/09, 73/2010, 101/2010</w:t>
      </w:r>
      <w:r w:rsidRPr="005002AA">
        <w:rPr>
          <w:lang w:val="sr-Latn-CS"/>
        </w:rPr>
        <w:t>,</w:t>
      </w:r>
      <w:r w:rsidRPr="005002AA">
        <w:rPr>
          <w:lang w:val="sr-Cyrl-CS"/>
        </w:rPr>
        <w:t xml:space="preserve"> 93/2012</w:t>
      </w:r>
      <w:r w:rsidRPr="005002AA">
        <w:rPr>
          <w:lang w:val="sr-Latn-CS"/>
        </w:rPr>
        <w:t>, 62/2013</w:t>
      </w:r>
      <w:r w:rsidRPr="005002AA">
        <w:rPr>
          <w:lang w:val="sr-Cyrl-RS"/>
        </w:rPr>
        <w:t>,</w:t>
      </w:r>
      <w:r w:rsidRPr="005002AA">
        <w:rPr>
          <w:lang w:val="sr-Latn-CS"/>
        </w:rPr>
        <w:t xml:space="preserve"> 63/2013</w:t>
      </w:r>
      <w:r w:rsidR="00564729" w:rsidRPr="005002AA">
        <w:rPr>
          <w:lang w:val="sr-Cyrl-RS"/>
        </w:rPr>
        <w:t>,108/2013, 142/2014</w:t>
      </w:r>
      <w:r w:rsidR="00564729" w:rsidRPr="005002AA">
        <w:rPr>
          <w:lang w:val="sr-Latn-CS"/>
        </w:rPr>
        <w:t xml:space="preserve">, </w:t>
      </w:r>
      <w:r w:rsidRPr="005002AA">
        <w:rPr>
          <w:lang w:val="sr-Cyrl-RS"/>
        </w:rPr>
        <w:t>68/2015</w:t>
      </w:r>
      <w:r w:rsidR="00564729" w:rsidRPr="005002AA">
        <w:rPr>
          <w:lang w:val="sr-Latn-CS"/>
        </w:rPr>
        <w:t xml:space="preserve">, 103/15 </w:t>
      </w:r>
      <w:r w:rsidR="00564729" w:rsidRPr="005002AA">
        <w:rPr>
          <w:lang w:val="sr-Cyrl-CS"/>
        </w:rPr>
        <w:t>и 99/16</w:t>
      </w:r>
      <w:r w:rsidRPr="005002AA">
        <w:rPr>
          <w:lang w:val="sr-Cyrl-CS"/>
        </w:rPr>
        <w:t>), Законом о локалној самоуправи („Сл. гласник РС“, број 129/07 и 83/2014), Законом  о финансирању локалне самоуправе („Сл. гласник“, бр. 20/2007, 40/2010</w:t>
      </w:r>
      <w:r w:rsidRPr="005002AA">
        <w:rPr>
          <w:lang w:val="sr-Latn-CS"/>
        </w:rPr>
        <w:t>,</w:t>
      </w:r>
      <w:r w:rsidRPr="005002AA">
        <w:rPr>
          <w:lang w:val="sr-Cyrl-CS"/>
        </w:rPr>
        <w:t xml:space="preserve"> 47/2011</w:t>
      </w:r>
      <w:r w:rsidRPr="005002AA">
        <w:rPr>
          <w:lang w:val="sr-Latn-CS"/>
        </w:rPr>
        <w:t xml:space="preserve"> </w:t>
      </w:r>
      <w:r w:rsidRPr="005002AA">
        <w:rPr>
          <w:lang w:val="sr-Cyrl-CS"/>
        </w:rPr>
        <w:t xml:space="preserve">и 83/16), Законом  о јавном дугу („Сл. гласник РС“, бр. 61/05),  Законом о јавним набавкама („Сл. гл. РС“, број 116/08), Уредбом о буџетском рачуноводству („Сл. Гласник РС“, бр. 125/2003 и 12/2006), Статутом општине („Службени гласник РС“, бр. 10/08) и другим  актима.  </w:t>
      </w:r>
    </w:p>
    <w:p w:rsidR="00324E46" w:rsidRPr="005002AA" w:rsidRDefault="00324E46" w:rsidP="00324E46">
      <w:pPr>
        <w:jc w:val="both"/>
        <w:rPr>
          <w:lang w:val="sr-Cyrl-CS"/>
        </w:rPr>
      </w:pPr>
      <w:r w:rsidRPr="005002AA">
        <w:rPr>
          <w:lang w:val="sr-Cyrl-CS"/>
        </w:rPr>
        <w:t xml:space="preserve">         Одлук</w:t>
      </w:r>
      <w:r w:rsidRPr="005002AA">
        <w:t>a</w:t>
      </w:r>
      <w:r w:rsidRPr="005002AA">
        <w:rPr>
          <w:lang w:val="sr-Cyrl-CS"/>
        </w:rPr>
        <w:t xml:space="preserve"> о буџету општине Нова Варош  за 201</w:t>
      </w:r>
      <w:r w:rsidR="005B2DA6" w:rsidRPr="005002AA">
        <w:rPr>
          <w:lang w:val="sr-Latn-CS"/>
        </w:rPr>
        <w:t>9</w:t>
      </w:r>
      <w:r w:rsidRPr="005002AA">
        <w:rPr>
          <w:lang w:val="sr-Cyrl-CS"/>
        </w:rPr>
        <w:t>. годину представља  Одлуку којом се процењују приходи и примања, а утврђују расходи и издаци за период од једне године. Одлука се конципира на основу  финансијских планова директних и индиректних корисника буџетских средстава израђених на основу Упутства за припрему одлуке о буџету локалне власти за 201</w:t>
      </w:r>
      <w:r w:rsidR="005B2DA6" w:rsidRPr="005002AA">
        <w:rPr>
          <w:lang w:val="sr-Latn-CS"/>
        </w:rPr>
        <w:t>9</w:t>
      </w:r>
      <w:r w:rsidR="005B2DA6" w:rsidRPr="005002AA">
        <w:rPr>
          <w:lang w:val="sr-Cyrl-CS"/>
        </w:rPr>
        <w:t>. годину и пројекција за 20</w:t>
      </w:r>
      <w:r w:rsidR="005B2DA6" w:rsidRPr="005002AA">
        <w:rPr>
          <w:lang w:val="sr-Latn-CS"/>
        </w:rPr>
        <w:t>20</w:t>
      </w:r>
      <w:r w:rsidR="00D50719" w:rsidRPr="005002AA">
        <w:rPr>
          <w:lang w:val="sr-Cyrl-CS"/>
        </w:rPr>
        <w:t>. и 20</w:t>
      </w:r>
      <w:r w:rsidR="00D50719" w:rsidRPr="005002AA">
        <w:rPr>
          <w:lang w:val="sr-Latn-CS"/>
        </w:rPr>
        <w:t>2</w:t>
      </w:r>
      <w:r w:rsidR="005B2DA6" w:rsidRPr="005002AA">
        <w:rPr>
          <w:lang w:val="sr-Latn-CS"/>
        </w:rPr>
        <w:t>1</w:t>
      </w:r>
      <w:r w:rsidRPr="005002AA">
        <w:rPr>
          <w:lang w:val="sr-Cyrl-CS"/>
        </w:rPr>
        <w:t xml:space="preserve">. годину. </w:t>
      </w:r>
    </w:p>
    <w:p w:rsidR="00324E46" w:rsidRPr="005002AA" w:rsidRDefault="00324E46" w:rsidP="00324E46">
      <w:pPr>
        <w:jc w:val="both"/>
        <w:rPr>
          <w:lang w:val="sr-Cyrl-CS"/>
        </w:rPr>
      </w:pPr>
      <w:r w:rsidRPr="005002AA">
        <w:rPr>
          <w:lang w:val="sr-Cyrl-CS"/>
        </w:rPr>
        <w:t xml:space="preserve">        Одлука о буџету  садржи:  </w:t>
      </w:r>
    </w:p>
    <w:p w:rsidR="00324E46" w:rsidRPr="005002AA" w:rsidRDefault="00324E46" w:rsidP="00324E46">
      <w:pPr>
        <w:numPr>
          <w:ilvl w:val="0"/>
          <w:numId w:val="1"/>
        </w:numPr>
        <w:jc w:val="both"/>
        <w:rPr>
          <w:lang w:val="sr-Cyrl-CS"/>
        </w:rPr>
      </w:pPr>
      <w:r w:rsidRPr="005002AA">
        <w:rPr>
          <w:u w:val="single"/>
          <w:lang w:val="sr-Cyrl-CS"/>
        </w:rPr>
        <w:t>Општи део</w:t>
      </w:r>
      <w:r w:rsidRPr="005002AA">
        <w:rPr>
          <w:lang w:val="sr-Cyrl-CS"/>
        </w:rPr>
        <w:t>, који садржи исказивање укупних прихода и расхода, примања и издатака и утврђивање финансијског, тј. укупног фискалног резултата.</w:t>
      </w:r>
    </w:p>
    <w:p w:rsidR="00324E46" w:rsidRPr="005002AA" w:rsidRDefault="00324E46" w:rsidP="00324E46">
      <w:pPr>
        <w:numPr>
          <w:ilvl w:val="0"/>
          <w:numId w:val="1"/>
        </w:numPr>
        <w:jc w:val="both"/>
        <w:rPr>
          <w:lang w:val="sr-Cyrl-CS"/>
        </w:rPr>
      </w:pPr>
      <w:r w:rsidRPr="005002AA">
        <w:rPr>
          <w:u w:val="single"/>
          <w:lang w:val="sr-Cyrl-CS"/>
        </w:rPr>
        <w:t>Посебан део</w:t>
      </w:r>
      <w:r w:rsidRPr="005002AA">
        <w:rPr>
          <w:lang w:val="sr-Cyrl-CS"/>
        </w:rPr>
        <w:t xml:space="preserve">, који садржи  детаљни приказ прихода и расхода по врстама,  намени и по корисницима буџета </w:t>
      </w:r>
    </w:p>
    <w:p w:rsidR="00324E46" w:rsidRPr="005002AA" w:rsidRDefault="00324E46" w:rsidP="00324E46">
      <w:pPr>
        <w:numPr>
          <w:ilvl w:val="0"/>
          <w:numId w:val="1"/>
        </w:numPr>
        <w:jc w:val="both"/>
        <w:rPr>
          <w:lang w:val="sr-Cyrl-CS"/>
        </w:rPr>
      </w:pPr>
      <w:r w:rsidRPr="005002AA">
        <w:rPr>
          <w:u w:val="single"/>
          <w:lang w:val="ru-RU"/>
        </w:rPr>
        <w:t xml:space="preserve">Програмски буџет, </w:t>
      </w:r>
      <w:r w:rsidRPr="005002AA">
        <w:rPr>
          <w:lang w:val="ru-RU"/>
        </w:rPr>
        <w:t>који садржи приказ Програма, Програмских активности и Пројеката</w:t>
      </w:r>
    </w:p>
    <w:p w:rsidR="00324E46" w:rsidRPr="005002AA" w:rsidRDefault="00324E46" w:rsidP="00324E46">
      <w:pPr>
        <w:ind w:left="360"/>
        <w:jc w:val="both"/>
        <w:rPr>
          <w:lang w:val="sr-Cyrl-CS"/>
        </w:rPr>
      </w:pPr>
      <w:r w:rsidRPr="005002AA">
        <w:rPr>
          <w:lang w:val="sr-Cyrl-CS"/>
        </w:rPr>
        <w:t xml:space="preserve">4.   </w:t>
      </w:r>
      <w:r w:rsidRPr="005002AA">
        <w:rPr>
          <w:u w:val="single"/>
          <w:lang w:val="sr-Cyrl-CS"/>
        </w:rPr>
        <w:t>Извршавање буџета</w:t>
      </w:r>
      <w:r w:rsidRPr="005002AA">
        <w:rPr>
          <w:lang w:val="sr-Cyrl-CS"/>
        </w:rPr>
        <w:t>, који садржи нормативни део буџета.</w:t>
      </w:r>
    </w:p>
    <w:p w:rsidR="00324E46" w:rsidRPr="005002AA" w:rsidRDefault="00324E46" w:rsidP="00324E46">
      <w:pPr>
        <w:jc w:val="both"/>
        <w:rPr>
          <w:u w:val="single"/>
          <w:lang w:val="sr-Cyrl-CS"/>
        </w:rPr>
      </w:pPr>
      <w:r w:rsidRPr="005002AA">
        <w:rPr>
          <w:lang w:val="sr-Cyrl-CS"/>
        </w:rPr>
        <w:t xml:space="preserve">     </w:t>
      </w:r>
      <w:r w:rsidRPr="005002AA">
        <w:rPr>
          <w:lang w:val="sr-Latn-CS"/>
        </w:rPr>
        <w:t xml:space="preserve"> </w:t>
      </w:r>
      <w:r w:rsidRPr="005002AA">
        <w:rPr>
          <w:lang w:val="ru-RU"/>
        </w:rPr>
        <w:t>5</w:t>
      </w:r>
      <w:r w:rsidRPr="005002AA">
        <w:rPr>
          <w:lang w:val="sr-Cyrl-CS"/>
        </w:rPr>
        <w:t xml:space="preserve">.   </w:t>
      </w:r>
      <w:r w:rsidRPr="005002AA">
        <w:rPr>
          <w:u w:val="single"/>
          <w:lang w:val="sr-Cyrl-CS"/>
        </w:rPr>
        <w:t>Образложење Одлуке</w:t>
      </w:r>
    </w:p>
    <w:p w:rsidR="000925FD" w:rsidRPr="005002AA" w:rsidRDefault="00324E46" w:rsidP="00324E46">
      <w:pPr>
        <w:jc w:val="both"/>
        <w:rPr>
          <w:b/>
          <w:lang w:val="sr-Latn-CS"/>
        </w:rPr>
      </w:pPr>
      <w:r w:rsidRPr="005002AA">
        <w:rPr>
          <w:lang w:val="sr-Cyrl-CS"/>
        </w:rPr>
        <w:t xml:space="preserve">           </w:t>
      </w:r>
      <w:r w:rsidRPr="005002AA">
        <w:rPr>
          <w:lang w:val="sr-Latn-CS"/>
        </w:rPr>
        <w:tab/>
      </w:r>
      <w:r w:rsidRPr="005002AA">
        <w:rPr>
          <w:lang w:val="sr-Cyrl-CS"/>
        </w:rPr>
        <w:t>Према буџетском календару Закона о буџетском систему утврђени су рокови за активности на припреми и доношењу одлуке о буџету локалне самоуправе. Према том календару 05.јула је рок до ког Министар финансија доставља Извештај о фискалној стратегији и Упу</w:t>
      </w:r>
      <w:r w:rsidRPr="005002AA">
        <w:rPr>
          <w:lang w:val="sr-Latn-CS"/>
        </w:rPr>
        <w:t>т</w:t>
      </w:r>
      <w:r w:rsidRPr="005002AA">
        <w:rPr>
          <w:lang w:val="sr-Cyrl-CS"/>
        </w:rPr>
        <w:t xml:space="preserve">ство за припрему одлуке о буџету локалне власти. До 01. августа Локални орган надлежан за финансије доставља корисницима </w:t>
      </w:r>
      <w:r w:rsidRPr="005002AA">
        <w:rPr>
          <w:b/>
          <w:lang w:val="sr-Cyrl-CS"/>
        </w:rPr>
        <w:t xml:space="preserve">Упутство за припрему </w:t>
      </w:r>
      <w:r w:rsidR="009C4B09" w:rsidRPr="005002AA">
        <w:rPr>
          <w:b/>
          <w:lang w:val="sr-Cyrl-CS"/>
        </w:rPr>
        <w:t xml:space="preserve">нацрта </w:t>
      </w:r>
      <w:r w:rsidRPr="005002AA">
        <w:rPr>
          <w:b/>
          <w:lang w:val="sr-Cyrl-CS"/>
        </w:rPr>
        <w:t>буџет</w:t>
      </w:r>
      <w:r w:rsidR="009C4B09" w:rsidRPr="005002AA">
        <w:rPr>
          <w:b/>
          <w:lang w:val="sr-Cyrl-CS"/>
        </w:rPr>
        <w:t>а за 2019. годину и наредне две године</w:t>
      </w:r>
      <w:r w:rsidRPr="005002AA">
        <w:rPr>
          <w:b/>
          <w:lang w:val="sr-Latn-CS"/>
        </w:rPr>
        <w:t xml:space="preserve"> </w:t>
      </w:r>
      <w:r w:rsidRPr="005002AA">
        <w:rPr>
          <w:b/>
          <w:lang w:val="sr-Cyrl-CS"/>
        </w:rPr>
        <w:t>.</w:t>
      </w:r>
      <w:r w:rsidRPr="005002AA">
        <w:rPr>
          <w:b/>
          <w:lang w:val="ru-RU"/>
        </w:rPr>
        <w:t xml:space="preserve"> Министарство  финансија је </w:t>
      </w:r>
      <w:r w:rsidRPr="005002AA">
        <w:rPr>
          <w:b/>
          <w:lang w:val="sr-Cyrl-CS"/>
        </w:rPr>
        <w:t xml:space="preserve"> Упутство за припрему одлуке о буџету локалне власти за 201</w:t>
      </w:r>
      <w:r w:rsidR="009C4B09" w:rsidRPr="005002AA">
        <w:rPr>
          <w:b/>
          <w:lang w:val="sr-Cyrl-CS"/>
        </w:rPr>
        <w:t>9</w:t>
      </w:r>
      <w:r w:rsidRPr="005002AA">
        <w:rPr>
          <w:b/>
          <w:lang w:val="sr-Cyrl-CS"/>
        </w:rPr>
        <w:t>. год. и п</w:t>
      </w:r>
      <w:r w:rsidR="009C4B09" w:rsidRPr="005002AA">
        <w:rPr>
          <w:b/>
          <w:lang w:val="sr-Cyrl-CS"/>
        </w:rPr>
        <w:t>ројекција за 2020</w:t>
      </w:r>
      <w:r w:rsidR="00D50719" w:rsidRPr="005002AA">
        <w:rPr>
          <w:b/>
          <w:lang w:val="sr-Cyrl-CS"/>
        </w:rPr>
        <w:t>. год.  и 20</w:t>
      </w:r>
      <w:r w:rsidR="00D50719" w:rsidRPr="005002AA">
        <w:rPr>
          <w:b/>
          <w:lang w:val="sr-Latn-CS"/>
        </w:rPr>
        <w:t>2</w:t>
      </w:r>
      <w:r w:rsidR="009C4B09" w:rsidRPr="005002AA">
        <w:rPr>
          <w:b/>
          <w:lang w:val="sr-Cyrl-CS"/>
        </w:rPr>
        <w:t>1</w:t>
      </w:r>
      <w:r w:rsidRPr="005002AA">
        <w:rPr>
          <w:b/>
          <w:lang w:val="sr-Cyrl-CS"/>
        </w:rPr>
        <w:t xml:space="preserve">. год. </w:t>
      </w:r>
      <w:r w:rsidR="001F79E6" w:rsidRPr="005002AA">
        <w:rPr>
          <w:b/>
          <w:lang w:val="sr-Cyrl-CS"/>
        </w:rPr>
        <w:t>објављено је на сајту Министарства финансија</w:t>
      </w:r>
      <w:r w:rsidR="000925FD" w:rsidRPr="005002AA">
        <w:rPr>
          <w:b/>
          <w:lang w:val="sr-Latn-CS"/>
        </w:rPr>
        <w:t xml:space="preserve"> 05.11.2018</w:t>
      </w:r>
      <w:r w:rsidR="001F79E6" w:rsidRPr="005002AA">
        <w:rPr>
          <w:b/>
          <w:lang w:val="sr-Cyrl-CS"/>
        </w:rPr>
        <w:t>. године</w:t>
      </w:r>
      <w:r w:rsidRPr="005002AA">
        <w:rPr>
          <w:b/>
          <w:lang w:val="sr-Cyrl-CS"/>
        </w:rPr>
        <w:t>.</w:t>
      </w:r>
    </w:p>
    <w:p w:rsidR="00324E46" w:rsidRPr="005002AA" w:rsidRDefault="00324E46" w:rsidP="000925FD">
      <w:pPr>
        <w:ind w:firstLine="720"/>
        <w:jc w:val="both"/>
        <w:rPr>
          <w:lang w:val="sr-Latn-CS"/>
        </w:rPr>
      </w:pPr>
      <w:r w:rsidRPr="005002AA">
        <w:rPr>
          <w:lang w:val="sr-Cyrl-CS"/>
        </w:rPr>
        <w:t xml:space="preserve"> С обзиром да Министарство није доставило Упутство за припрему одлуке о буџету локалне власти у року који је одређен буџетским календаром, рокови одређени буџетским календаром за израду буџета локалне власти нису се могли у целости испоштовати.</w:t>
      </w:r>
    </w:p>
    <w:p w:rsidR="000925FD" w:rsidRPr="005002AA" w:rsidRDefault="000925FD" w:rsidP="000925FD">
      <w:pPr>
        <w:autoSpaceDE w:val="0"/>
        <w:autoSpaceDN w:val="0"/>
        <w:adjustRightInd w:val="0"/>
        <w:ind w:firstLine="720"/>
        <w:rPr>
          <w:rFonts w:eastAsiaTheme="minorHAnsi"/>
          <w:color w:val="000000"/>
        </w:rPr>
      </w:pPr>
      <w:r w:rsidRPr="005002AA">
        <w:rPr>
          <w:rFonts w:eastAsiaTheme="minorHAnsi"/>
          <w:b/>
          <w:bCs/>
          <w:color w:val="000000"/>
        </w:rPr>
        <w:t>Окосницу буџетске и фискалне политике у наредној години чине следеће мере</w:t>
      </w:r>
      <w:r w:rsidRPr="005002AA">
        <w:rPr>
          <w:rFonts w:eastAsiaTheme="minorHAnsi"/>
          <w:color w:val="000000"/>
        </w:rPr>
        <w:t xml:space="preserve">: </w:t>
      </w:r>
    </w:p>
    <w:p w:rsidR="000925FD" w:rsidRPr="005002AA" w:rsidRDefault="000925FD" w:rsidP="005002AA">
      <w:pPr>
        <w:autoSpaceDE w:val="0"/>
        <w:autoSpaceDN w:val="0"/>
        <w:adjustRightInd w:val="0"/>
        <w:ind w:firstLine="720"/>
        <w:jc w:val="both"/>
        <w:rPr>
          <w:rFonts w:eastAsiaTheme="minorHAnsi"/>
          <w:color w:val="000000"/>
        </w:rPr>
      </w:pPr>
      <w:r w:rsidRPr="005002AA">
        <w:rPr>
          <w:rFonts w:eastAsiaTheme="minorHAnsi"/>
          <w:color w:val="000000"/>
        </w:rPr>
        <w:t xml:space="preserve">1. Растерећење привреде - подстицај расту и запошљавању кроз: </w:t>
      </w:r>
    </w:p>
    <w:p w:rsidR="000925FD" w:rsidRPr="005002AA" w:rsidRDefault="000925FD" w:rsidP="000925FD">
      <w:pPr>
        <w:autoSpaceDE w:val="0"/>
        <w:autoSpaceDN w:val="0"/>
        <w:adjustRightInd w:val="0"/>
        <w:jc w:val="both"/>
        <w:rPr>
          <w:rFonts w:eastAsiaTheme="minorHAnsi"/>
          <w:color w:val="000000"/>
        </w:rPr>
      </w:pPr>
      <w:r w:rsidRPr="005002AA">
        <w:rPr>
          <w:rFonts w:eastAsiaTheme="minorHAnsi"/>
          <w:color w:val="000000"/>
        </w:rPr>
        <w:t xml:space="preserve">- смањење пореског оптерећење рада, укидањем доприноса за осигурање од незапослености на терет послодавца. Овом мером смањује се пореско оптерећење просечне нето плате за 1 п.п. са 63% на 62%. Уштеда за укупну привреду по овом основу износи 11,9 млрд динара, док се нето ефекат на фискални резултат процењује на око 9 млрд динара; </w:t>
      </w:r>
    </w:p>
    <w:p w:rsidR="000925FD" w:rsidRPr="005002AA" w:rsidRDefault="000925FD" w:rsidP="000925FD">
      <w:pPr>
        <w:autoSpaceDE w:val="0"/>
        <w:autoSpaceDN w:val="0"/>
        <w:adjustRightInd w:val="0"/>
        <w:jc w:val="both"/>
        <w:rPr>
          <w:rFonts w:eastAsiaTheme="minorHAnsi"/>
          <w:color w:val="000000"/>
        </w:rPr>
      </w:pPr>
      <w:r w:rsidRPr="005002AA">
        <w:rPr>
          <w:rFonts w:eastAsiaTheme="minorHAnsi"/>
          <w:color w:val="000000"/>
        </w:rPr>
        <w:t xml:space="preserve">- смањење парафискалних намета укидањем појединих накнада, уз јединствено законско уређење ове области. Процењени губитак прихода по овом основу износи око 2 млрд динара; </w:t>
      </w:r>
    </w:p>
    <w:p w:rsidR="000925FD" w:rsidRPr="005002AA" w:rsidRDefault="000925FD" w:rsidP="000925FD">
      <w:pPr>
        <w:autoSpaceDE w:val="0"/>
        <w:autoSpaceDN w:val="0"/>
        <w:adjustRightInd w:val="0"/>
        <w:jc w:val="both"/>
        <w:rPr>
          <w:rFonts w:eastAsiaTheme="minorHAnsi"/>
          <w:color w:val="000000"/>
        </w:rPr>
      </w:pPr>
      <w:r w:rsidRPr="005002AA">
        <w:rPr>
          <w:rFonts w:eastAsiaTheme="minorHAnsi"/>
          <w:color w:val="000000"/>
        </w:rPr>
        <w:t xml:space="preserve">- значајно повећање јавних инвестиција. У наредној буџетској години 25 млрд динара је више намењено инфраструктурним пројектима. </w:t>
      </w:r>
    </w:p>
    <w:p w:rsidR="000925FD" w:rsidRPr="005002AA" w:rsidRDefault="000925FD" w:rsidP="005002AA">
      <w:pPr>
        <w:autoSpaceDE w:val="0"/>
        <w:autoSpaceDN w:val="0"/>
        <w:adjustRightInd w:val="0"/>
        <w:ind w:firstLine="720"/>
        <w:jc w:val="both"/>
        <w:rPr>
          <w:rFonts w:eastAsiaTheme="minorHAnsi"/>
          <w:color w:val="000000"/>
        </w:rPr>
      </w:pPr>
      <w:r w:rsidRPr="005002AA">
        <w:rPr>
          <w:rFonts w:eastAsiaTheme="minorHAnsi"/>
          <w:color w:val="000000"/>
        </w:rPr>
        <w:t xml:space="preserve">2. Напуштање тзв. кризних мера које су биле на снази у оквиру програма фискалне консолидације: </w:t>
      </w:r>
    </w:p>
    <w:p w:rsidR="000925FD" w:rsidRPr="005002AA" w:rsidRDefault="000925FD" w:rsidP="000925FD">
      <w:pPr>
        <w:autoSpaceDE w:val="0"/>
        <w:autoSpaceDN w:val="0"/>
        <w:adjustRightInd w:val="0"/>
        <w:jc w:val="both"/>
        <w:rPr>
          <w:rFonts w:eastAsiaTheme="minorHAnsi"/>
          <w:color w:val="000000"/>
        </w:rPr>
      </w:pPr>
      <w:r w:rsidRPr="005002AA">
        <w:rPr>
          <w:rFonts w:eastAsiaTheme="minorHAnsi"/>
          <w:color w:val="000000"/>
        </w:rPr>
        <w:t xml:space="preserve">- укинут Закон о привременом умањењу пензија уз повећање најнижих пензија до 5%, у односу на исплаћену пензију у септембру 2018. године. Ефекти ових мера у 2019. години су већи укупни расходи за пензије у износу од 40 млрд динара. </w:t>
      </w:r>
    </w:p>
    <w:p w:rsidR="000925FD" w:rsidRPr="005002AA" w:rsidRDefault="000925FD" w:rsidP="000925FD">
      <w:pPr>
        <w:autoSpaceDE w:val="0"/>
        <w:autoSpaceDN w:val="0"/>
        <w:adjustRightInd w:val="0"/>
        <w:rPr>
          <w:rFonts w:eastAsiaTheme="minorHAnsi"/>
          <w:color w:val="000000"/>
        </w:rPr>
      </w:pPr>
      <w:r w:rsidRPr="005002AA">
        <w:rPr>
          <w:rFonts w:eastAsiaTheme="minorHAnsi"/>
          <w:color w:val="000000"/>
        </w:rPr>
        <w:lastRenderedPageBreak/>
        <w:t xml:space="preserve">- фазно се напушта и закон о привременом смањењу плата у делу који је обавезивао јавна предузећа (републичка и локална) да уплаћују у републички буџет износ уштеде по основу смањења плата. По овом основу непорески приходи биће мањи за око 8,5 млрд динара. </w:t>
      </w:r>
    </w:p>
    <w:p w:rsidR="000925FD" w:rsidRPr="005002AA" w:rsidRDefault="000925FD" w:rsidP="000925FD">
      <w:pPr>
        <w:ind w:firstLine="720"/>
        <w:jc w:val="both"/>
        <w:rPr>
          <w:lang w:val="sr-Latn-CS"/>
        </w:rPr>
      </w:pPr>
      <w:r w:rsidRPr="005002AA">
        <w:rPr>
          <w:rFonts w:eastAsiaTheme="minorHAnsi"/>
          <w:color w:val="000000"/>
        </w:rPr>
        <w:t>Макроекономским пројекцијама за период од 2019. до 2021. године предвиђена је кумулативна стопа реалног раста БДП од 11,9%, заснована пре свега на повећању домаће тражње. Овај извор раста је детерминисан како истрајним растом инвестиција, тако и растом личне потрошње услед повећања животног стандарда становништва. Нешто нижа стопа у 2019. години последица је високо постављене базе у пољопривреди и грађевинарству оствареном производњом током 2018. године.</w:t>
      </w:r>
    </w:p>
    <w:p w:rsidR="00324E46" w:rsidRPr="005002AA" w:rsidRDefault="00324E46" w:rsidP="000925FD">
      <w:pPr>
        <w:pStyle w:val="Default"/>
        <w:rPr>
          <w:rFonts w:ascii="Times New Roman" w:hAnsi="Times New Roman" w:cs="Times New Roman"/>
          <w:lang w:val="sr-Cyrl-CS" w:eastAsia="sr-Latn-CS"/>
        </w:rPr>
      </w:pPr>
      <w:r w:rsidRPr="005002AA">
        <w:rPr>
          <w:rFonts w:ascii="Times New Roman" w:hAnsi="Times New Roman" w:cs="Times New Roman"/>
          <w:lang w:val="ru-RU"/>
        </w:rPr>
        <w:tab/>
      </w:r>
      <w:r w:rsidRPr="005002AA">
        <w:rPr>
          <w:rFonts w:ascii="Times New Roman" w:hAnsi="Times New Roman" w:cs="Times New Roman"/>
          <w:lang w:val="sr-Latn-CS" w:eastAsia="sr-Latn-CS"/>
        </w:rPr>
        <w:t xml:space="preserve">У наредној табели преузетој из Упутства Министарства финансија дати су параметри </w:t>
      </w:r>
      <w:r w:rsidRPr="005002AA">
        <w:rPr>
          <w:rFonts w:ascii="Times New Roman" w:hAnsi="Times New Roman" w:cs="Times New Roman"/>
          <w:lang w:val="sr-Cyrl-CS" w:eastAsia="sr-Latn-CS"/>
        </w:rPr>
        <w:t xml:space="preserve">коришћени </w:t>
      </w:r>
      <w:r w:rsidRPr="005002AA">
        <w:rPr>
          <w:rFonts w:ascii="Times New Roman" w:hAnsi="Times New Roman" w:cs="Times New Roman"/>
          <w:lang w:val="sr-Latn-CS" w:eastAsia="sr-Latn-CS"/>
        </w:rPr>
        <w:t>за пројекцију</w:t>
      </w:r>
      <w:r w:rsidRPr="005002AA">
        <w:rPr>
          <w:rFonts w:ascii="Times New Roman" w:hAnsi="Times New Roman" w:cs="Times New Roman"/>
          <w:lang w:val="sr-Cyrl-CS" w:eastAsia="sr-Latn-CS"/>
        </w:rPr>
        <w:t xml:space="preserve"> </w:t>
      </w:r>
      <w:r w:rsidRPr="005002AA">
        <w:rPr>
          <w:rFonts w:ascii="Times New Roman" w:hAnsi="Times New Roman" w:cs="Times New Roman"/>
          <w:lang w:val="sr-Latn-CS" w:eastAsia="sr-Latn-CS"/>
        </w:rPr>
        <w:t xml:space="preserve">прихода и примања </w:t>
      </w:r>
      <w:r w:rsidRPr="005002AA">
        <w:rPr>
          <w:rFonts w:ascii="Times New Roman" w:hAnsi="Times New Roman" w:cs="Times New Roman"/>
          <w:lang w:val="ru-RU" w:eastAsia="sr-Latn-CS"/>
        </w:rPr>
        <w:t xml:space="preserve">и расхода и издатака </w:t>
      </w:r>
      <w:r w:rsidRPr="005002AA">
        <w:rPr>
          <w:rFonts w:ascii="Times New Roman" w:hAnsi="Times New Roman" w:cs="Times New Roman"/>
          <w:lang w:val="sr-Latn-CS" w:eastAsia="sr-Latn-CS"/>
        </w:rPr>
        <w:t xml:space="preserve">буџета општине </w:t>
      </w:r>
      <w:r w:rsidRPr="005002AA">
        <w:rPr>
          <w:rFonts w:ascii="Times New Roman" w:hAnsi="Times New Roman" w:cs="Times New Roman"/>
          <w:lang w:val="sr-Cyrl-CS" w:eastAsia="sr-Latn-CS"/>
        </w:rPr>
        <w:t>Нова Варош</w:t>
      </w:r>
      <w:r w:rsidRPr="005002AA">
        <w:rPr>
          <w:rFonts w:ascii="Times New Roman" w:hAnsi="Times New Roman" w:cs="Times New Roman"/>
          <w:lang w:val="sr-Latn-CS" w:eastAsia="sr-Latn-CS"/>
        </w:rPr>
        <w:t xml:space="preserve">  за 201</w:t>
      </w:r>
      <w:r w:rsidR="000925FD" w:rsidRPr="005002AA">
        <w:rPr>
          <w:rFonts w:ascii="Times New Roman" w:hAnsi="Times New Roman" w:cs="Times New Roman"/>
          <w:lang w:val="sr-Latn-CS" w:eastAsia="sr-Latn-CS"/>
        </w:rPr>
        <w:t>9</w:t>
      </w:r>
      <w:r w:rsidRPr="005002AA">
        <w:rPr>
          <w:rFonts w:ascii="Times New Roman" w:hAnsi="Times New Roman" w:cs="Times New Roman"/>
          <w:lang w:val="sr-Latn-CS" w:eastAsia="sr-Latn-CS"/>
        </w:rPr>
        <w:t>.г.</w:t>
      </w:r>
      <w:r w:rsidRPr="005002AA">
        <w:rPr>
          <w:rFonts w:ascii="Times New Roman" w:hAnsi="Times New Roman" w:cs="Times New Roman"/>
          <w:lang w:val="sr-Cyrl-CS" w:eastAsia="sr-Latn-CS"/>
        </w:rPr>
        <w:t xml:space="preserve"> </w:t>
      </w:r>
      <w:r w:rsidRPr="005002AA">
        <w:rPr>
          <w:rFonts w:ascii="Times New Roman" w:hAnsi="Times New Roman" w:cs="Times New Roman"/>
          <w:lang w:val="sr-Latn-CS" w:eastAsia="sr-Latn-CS"/>
        </w:rPr>
        <w:t>(коригован за све промене законских прописа).</w:t>
      </w:r>
    </w:p>
    <w:p w:rsidR="00C60CE5" w:rsidRPr="005002AA" w:rsidRDefault="00C60CE5" w:rsidP="00324E46">
      <w:pPr>
        <w:jc w:val="both"/>
        <w:rPr>
          <w:lang w:val="sr-Cyrl-CS" w:eastAsia="sr-Latn-CS"/>
        </w:rPr>
      </w:pPr>
    </w:p>
    <w:p w:rsidR="00324E46" w:rsidRPr="005002AA" w:rsidRDefault="00324E46" w:rsidP="00324E46">
      <w:pPr>
        <w:jc w:val="both"/>
        <w:rPr>
          <w:highlight w:val="yellow"/>
          <w:lang w:val="sr-Latn-CS" w:eastAsia="sr-Latn-CS"/>
        </w:rPr>
      </w:pPr>
    </w:p>
    <w:p w:rsidR="00324E46" w:rsidRPr="005002AA" w:rsidRDefault="00324E46" w:rsidP="00324E46">
      <w:pPr>
        <w:autoSpaceDE w:val="0"/>
        <w:autoSpaceDN w:val="0"/>
        <w:adjustRightInd w:val="0"/>
        <w:jc w:val="both"/>
        <w:rPr>
          <w:lang w:val="sr-Cyrl-CS" w:eastAsia="sr-Latn-CS"/>
        </w:rPr>
      </w:pPr>
      <w:r w:rsidRPr="005002AA">
        <w:rPr>
          <w:lang w:val="sr-Cyrl-CS" w:eastAsia="sr-Latn-CS"/>
        </w:rPr>
        <w:tab/>
      </w:r>
      <w:r w:rsidRPr="005002AA">
        <w:rPr>
          <w:lang w:val="sr-Latn-CS" w:eastAsia="sr-Latn-CS"/>
        </w:rPr>
        <w:t>Основне макроекономске претпоставке у периоду 201</w:t>
      </w:r>
      <w:r w:rsidR="000925FD" w:rsidRPr="005002AA">
        <w:rPr>
          <w:lang w:val="sr-Latn-CS" w:eastAsia="sr-Latn-CS"/>
        </w:rPr>
        <w:t>7</w:t>
      </w:r>
      <w:r w:rsidR="00C60CE5" w:rsidRPr="005002AA">
        <w:rPr>
          <w:lang w:val="sr-Latn-CS" w:eastAsia="sr-Latn-CS"/>
        </w:rPr>
        <w:t xml:space="preserve"> - 20</w:t>
      </w:r>
      <w:r w:rsidR="00C60CE5" w:rsidRPr="005002AA">
        <w:rPr>
          <w:lang w:val="sr-Cyrl-CS" w:eastAsia="sr-Latn-CS"/>
        </w:rPr>
        <w:t>2</w:t>
      </w:r>
      <w:r w:rsidR="000925FD" w:rsidRPr="005002AA">
        <w:rPr>
          <w:lang w:val="sr-Latn-CS" w:eastAsia="sr-Latn-CS"/>
        </w:rPr>
        <w:t>1</w:t>
      </w:r>
      <w:r w:rsidRPr="005002AA">
        <w:rPr>
          <w:lang w:val="sr-Latn-CS" w:eastAsia="sr-Latn-CS"/>
        </w:rPr>
        <w:t>. године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1800"/>
        <w:gridCol w:w="1800"/>
        <w:gridCol w:w="1440"/>
        <w:gridCol w:w="1260"/>
      </w:tblGrid>
      <w:tr w:rsidR="00324E46" w:rsidRPr="005002AA" w:rsidTr="009E5657">
        <w:tc>
          <w:tcPr>
            <w:tcW w:w="3888" w:type="dxa"/>
            <w:vMerge w:val="restart"/>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both"/>
              <w:rPr>
                <w:lang w:val="sr-Cyrl-CS" w:eastAsia="sr-Latn-C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both"/>
              <w:rPr>
                <w:lang w:val="sr-Cyrl-CS" w:eastAsia="sr-Latn-CS"/>
              </w:rPr>
            </w:pPr>
          </w:p>
        </w:tc>
        <w:tc>
          <w:tcPr>
            <w:tcW w:w="4500" w:type="dxa"/>
            <w:gridSpan w:val="3"/>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center"/>
              <w:rPr>
                <w:lang w:val="sr-Cyrl-CS" w:eastAsia="sr-Latn-CS"/>
              </w:rPr>
            </w:pPr>
          </w:p>
        </w:tc>
      </w:tr>
      <w:tr w:rsidR="00324E46" w:rsidRPr="005002AA" w:rsidTr="009E5657">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324E46" w:rsidRPr="005002AA" w:rsidRDefault="00324E46" w:rsidP="009E5657">
            <w:pPr>
              <w:rPr>
                <w:lang w:val="sr-Cyrl-CS" w:eastAsia="sr-Latn-C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0925FD">
            <w:pPr>
              <w:autoSpaceDE w:val="0"/>
              <w:autoSpaceDN w:val="0"/>
              <w:adjustRightInd w:val="0"/>
              <w:jc w:val="center"/>
              <w:rPr>
                <w:lang w:val="sr-Latn-CS" w:eastAsia="sr-Latn-CS"/>
              </w:rPr>
            </w:pPr>
            <w:r w:rsidRPr="005002AA">
              <w:rPr>
                <w:lang w:val="sr-Cyrl-CS" w:eastAsia="sr-Latn-CS"/>
              </w:rPr>
              <w:t>201</w:t>
            </w:r>
            <w:r w:rsidR="000925FD" w:rsidRPr="005002AA">
              <w:rPr>
                <w:lang w:val="sr-Latn-CS" w:eastAsia="sr-Latn-CS"/>
              </w:rPr>
              <w:t>8</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0925FD">
            <w:pPr>
              <w:autoSpaceDE w:val="0"/>
              <w:autoSpaceDN w:val="0"/>
              <w:adjustRightInd w:val="0"/>
              <w:jc w:val="center"/>
              <w:rPr>
                <w:lang w:val="sr-Latn-CS" w:eastAsia="sr-Latn-CS"/>
              </w:rPr>
            </w:pPr>
            <w:r w:rsidRPr="005002AA">
              <w:rPr>
                <w:lang w:val="sr-Cyrl-CS" w:eastAsia="sr-Latn-CS"/>
              </w:rPr>
              <w:t>201</w:t>
            </w:r>
            <w:r w:rsidR="000925FD" w:rsidRPr="005002AA">
              <w:rPr>
                <w:lang w:val="sr-Latn-CS" w:eastAsia="sr-Latn-CS"/>
              </w:rPr>
              <w:t>9</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0925FD" w:rsidP="000925FD">
            <w:pPr>
              <w:autoSpaceDE w:val="0"/>
              <w:autoSpaceDN w:val="0"/>
              <w:adjustRightInd w:val="0"/>
              <w:jc w:val="center"/>
              <w:rPr>
                <w:lang w:val="sr-Latn-CS" w:eastAsia="sr-Latn-CS"/>
              </w:rPr>
            </w:pPr>
            <w:r w:rsidRPr="005002AA">
              <w:rPr>
                <w:lang w:val="sr-Cyrl-CS" w:eastAsia="sr-Latn-CS"/>
              </w:rPr>
              <w:t>20</w:t>
            </w:r>
            <w:r w:rsidRPr="005002AA">
              <w:rPr>
                <w:lang w:val="sr-Latn-CS" w:eastAsia="sr-Latn-CS"/>
              </w:rPr>
              <w:t>20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0925FD">
            <w:pPr>
              <w:autoSpaceDE w:val="0"/>
              <w:autoSpaceDN w:val="0"/>
              <w:adjustRightInd w:val="0"/>
              <w:jc w:val="center"/>
              <w:rPr>
                <w:lang w:val="sr-Latn-CS" w:eastAsia="sr-Latn-CS"/>
              </w:rPr>
            </w:pPr>
            <w:r w:rsidRPr="005002AA">
              <w:rPr>
                <w:lang w:val="sr-Cyrl-CS" w:eastAsia="sr-Latn-CS"/>
              </w:rPr>
              <w:t>20</w:t>
            </w:r>
            <w:r w:rsidR="00C60CE5" w:rsidRPr="005002AA">
              <w:rPr>
                <w:lang w:val="sr-Cyrl-CS" w:eastAsia="sr-Latn-CS"/>
              </w:rPr>
              <w:t>2</w:t>
            </w:r>
            <w:r w:rsidR="000925FD" w:rsidRPr="005002AA">
              <w:rPr>
                <w:lang w:val="sr-Latn-CS" w:eastAsia="sr-Latn-CS"/>
              </w:rPr>
              <w:t>1</w:t>
            </w:r>
          </w:p>
        </w:tc>
      </w:tr>
      <w:tr w:rsidR="00324E46" w:rsidRPr="005002AA"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both"/>
              <w:rPr>
                <w:lang w:val="sr-Cyrl-CS" w:eastAsia="sr-Latn-CS"/>
              </w:rPr>
            </w:pPr>
            <w:r w:rsidRPr="005002AA">
              <w:rPr>
                <w:lang w:val="sr-Cyrl-CS" w:eastAsia="sr-Latn-CS"/>
              </w:rPr>
              <w:t>Стопа реалног раста БДП</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0925FD" w:rsidP="00C60CE5">
            <w:pPr>
              <w:autoSpaceDE w:val="0"/>
              <w:autoSpaceDN w:val="0"/>
              <w:adjustRightInd w:val="0"/>
              <w:jc w:val="right"/>
              <w:rPr>
                <w:lang w:val="sr-Latn-CS" w:eastAsia="sr-Latn-CS"/>
              </w:rPr>
            </w:pPr>
            <w:r w:rsidRPr="005002AA">
              <w:rPr>
                <w:lang w:val="sr-Latn-CS" w:eastAsia="sr-Latn-CS"/>
              </w:rPr>
              <w:t>4,2</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C60CE5">
            <w:pPr>
              <w:autoSpaceDE w:val="0"/>
              <w:autoSpaceDN w:val="0"/>
              <w:adjustRightInd w:val="0"/>
              <w:jc w:val="right"/>
              <w:rPr>
                <w:lang w:val="sr-Cyrl-CS" w:eastAsia="sr-Latn-CS"/>
              </w:rPr>
            </w:pPr>
            <w:r w:rsidRPr="005002AA">
              <w:rPr>
                <w:lang w:val="sr-Cyrl-CS" w:eastAsia="sr-Latn-CS"/>
              </w:rPr>
              <w:t>3,</w:t>
            </w:r>
            <w:r w:rsidR="00C60CE5" w:rsidRPr="005002AA">
              <w:rPr>
                <w:lang w:val="sr-Cyrl-CS" w:eastAsia="sr-Latn-CS"/>
              </w:rPr>
              <w:t>5</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0925FD" w:rsidP="009E5657">
            <w:pPr>
              <w:autoSpaceDE w:val="0"/>
              <w:autoSpaceDN w:val="0"/>
              <w:adjustRightInd w:val="0"/>
              <w:jc w:val="right"/>
              <w:rPr>
                <w:lang w:val="sr-Latn-CS" w:eastAsia="sr-Latn-CS"/>
              </w:rPr>
            </w:pPr>
            <w:r w:rsidRPr="005002AA">
              <w:rPr>
                <w:lang w:val="sr-Latn-CS" w:eastAsia="sr-Latn-CS"/>
              </w:rPr>
              <w:t>4,0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C60CE5" w:rsidP="009E5657">
            <w:pPr>
              <w:autoSpaceDE w:val="0"/>
              <w:autoSpaceDN w:val="0"/>
              <w:adjustRightInd w:val="0"/>
              <w:jc w:val="right"/>
              <w:rPr>
                <w:lang w:val="sr-Cyrl-CS" w:eastAsia="sr-Latn-CS"/>
              </w:rPr>
            </w:pPr>
            <w:r w:rsidRPr="005002AA">
              <w:rPr>
                <w:lang w:val="sr-Cyrl-CS" w:eastAsia="sr-Latn-CS"/>
              </w:rPr>
              <w:t>4,0</w:t>
            </w:r>
          </w:p>
        </w:tc>
      </w:tr>
      <w:tr w:rsidR="00324E46" w:rsidRPr="005002AA"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both"/>
              <w:rPr>
                <w:lang w:val="sr-Cyrl-CS" w:eastAsia="sr-Latn-CS"/>
              </w:rPr>
            </w:pPr>
            <w:r w:rsidRPr="005002AA">
              <w:rPr>
                <w:lang w:val="sr-Cyrl-CS" w:eastAsia="sr-Latn-CS"/>
              </w:rPr>
              <w:t>БДП у текућим тржишним ценама (у млрд РСД)</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0925FD" w:rsidP="009E5657">
            <w:pPr>
              <w:autoSpaceDE w:val="0"/>
              <w:autoSpaceDN w:val="0"/>
              <w:adjustRightInd w:val="0"/>
              <w:jc w:val="right"/>
              <w:rPr>
                <w:lang w:val="sr-Latn-CS" w:eastAsia="sr-Latn-CS"/>
              </w:rPr>
            </w:pPr>
            <w:r w:rsidRPr="005002AA">
              <w:rPr>
                <w:lang w:val="sr-Latn-CS" w:eastAsia="sr-Latn-CS"/>
              </w:rPr>
              <w:t>5074</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0925FD" w:rsidP="009E5657">
            <w:pPr>
              <w:autoSpaceDE w:val="0"/>
              <w:autoSpaceDN w:val="0"/>
              <w:adjustRightInd w:val="0"/>
              <w:jc w:val="right"/>
              <w:rPr>
                <w:lang w:val="sr-Latn-CS" w:eastAsia="sr-Latn-CS"/>
              </w:rPr>
            </w:pPr>
            <w:r w:rsidRPr="005002AA">
              <w:rPr>
                <w:lang w:val="sr-Latn-CS" w:eastAsia="sr-Latn-CS"/>
              </w:rPr>
              <w:t>5424</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0925FD" w:rsidP="009E5657">
            <w:pPr>
              <w:autoSpaceDE w:val="0"/>
              <w:autoSpaceDN w:val="0"/>
              <w:adjustRightInd w:val="0"/>
              <w:jc w:val="right"/>
              <w:rPr>
                <w:lang w:val="sr-Latn-CS" w:eastAsia="sr-Latn-CS"/>
              </w:rPr>
            </w:pPr>
            <w:r w:rsidRPr="005002AA">
              <w:rPr>
                <w:lang w:val="sr-Latn-CS" w:eastAsia="sr-Latn-CS"/>
              </w:rPr>
              <w:t>5832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0925FD" w:rsidP="009E5657">
            <w:pPr>
              <w:autoSpaceDE w:val="0"/>
              <w:autoSpaceDN w:val="0"/>
              <w:adjustRightInd w:val="0"/>
              <w:jc w:val="right"/>
              <w:rPr>
                <w:lang w:val="sr-Latn-CS" w:eastAsia="sr-Latn-CS"/>
              </w:rPr>
            </w:pPr>
            <w:r w:rsidRPr="005002AA">
              <w:rPr>
                <w:lang w:val="sr-Latn-CS" w:eastAsia="sr-Latn-CS"/>
              </w:rPr>
              <w:t>6269</w:t>
            </w:r>
          </w:p>
        </w:tc>
      </w:tr>
      <w:tr w:rsidR="00324E46" w:rsidRPr="005002AA" w:rsidTr="009E5657">
        <w:trPr>
          <w:trHeight w:val="553"/>
        </w:trPr>
        <w:tc>
          <w:tcPr>
            <w:tcW w:w="10188" w:type="dxa"/>
            <w:gridSpan w:val="5"/>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0925FD">
            <w:pPr>
              <w:autoSpaceDE w:val="0"/>
              <w:autoSpaceDN w:val="0"/>
              <w:adjustRightInd w:val="0"/>
              <w:jc w:val="right"/>
              <w:rPr>
                <w:b/>
                <w:lang w:val="sr-Cyrl-CS" w:eastAsia="sr-Latn-CS"/>
              </w:rPr>
            </w:pPr>
            <w:r w:rsidRPr="005002AA">
              <w:rPr>
                <w:b/>
                <w:lang w:val="sr-Cyrl-CS" w:eastAsia="sr-Latn-CS"/>
              </w:rPr>
              <w:t>Извори раста: процентне промене у константним ценама</w:t>
            </w:r>
          </w:p>
        </w:tc>
      </w:tr>
      <w:tr w:rsidR="00324E46" w:rsidRPr="005002AA"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both"/>
              <w:rPr>
                <w:lang w:val="sr-Cyrl-CS" w:eastAsia="sr-Latn-CS"/>
              </w:rPr>
            </w:pPr>
            <w:r w:rsidRPr="005002AA">
              <w:rPr>
                <w:lang w:val="sr-Cyrl-CS" w:eastAsia="sr-Latn-CS"/>
              </w:rPr>
              <w:t>Лична потрошња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0925FD" w:rsidP="009E5657">
            <w:pPr>
              <w:autoSpaceDE w:val="0"/>
              <w:autoSpaceDN w:val="0"/>
              <w:adjustRightInd w:val="0"/>
              <w:jc w:val="right"/>
              <w:rPr>
                <w:lang w:val="sr-Latn-CS" w:eastAsia="sr-Latn-CS"/>
              </w:rPr>
            </w:pPr>
            <w:r w:rsidRPr="005002AA">
              <w:rPr>
                <w:lang w:val="sr-Latn-CS" w:eastAsia="sr-Latn-CS"/>
              </w:rPr>
              <w:t>3,0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0925FD" w:rsidP="009E5657">
            <w:pPr>
              <w:autoSpaceDE w:val="0"/>
              <w:autoSpaceDN w:val="0"/>
              <w:adjustRightInd w:val="0"/>
              <w:jc w:val="right"/>
              <w:rPr>
                <w:lang w:val="sr-Latn-CS" w:eastAsia="sr-Latn-CS"/>
              </w:rPr>
            </w:pPr>
            <w:r w:rsidRPr="005002AA">
              <w:rPr>
                <w:lang w:val="sr-Latn-CS" w:eastAsia="sr-Latn-CS"/>
              </w:rPr>
              <w:t>3,1</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0925FD" w:rsidP="009E5657">
            <w:pPr>
              <w:autoSpaceDE w:val="0"/>
              <w:autoSpaceDN w:val="0"/>
              <w:adjustRightInd w:val="0"/>
              <w:jc w:val="right"/>
              <w:rPr>
                <w:lang w:val="sr-Latn-CS" w:eastAsia="sr-Latn-CS"/>
              </w:rPr>
            </w:pPr>
            <w:r w:rsidRPr="005002AA">
              <w:rPr>
                <w:lang w:val="sr-Latn-CS" w:eastAsia="sr-Latn-CS"/>
              </w:rPr>
              <w:t>3,3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0925FD" w:rsidP="009E5657">
            <w:pPr>
              <w:autoSpaceDE w:val="0"/>
              <w:autoSpaceDN w:val="0"/>
              <w:adjustRightInd w:val="0"/>
              <w:jc w:val="right"/>
              <w:rPr>
                <w:lang w:val="sr-Latn-CS" w:eastAsia="sr-Latn-CS"/>
              </w:rPr>
            </w:pPr>
            <w:r w:rsidRPr="005002AA">
              <w:rPr>
                <w:lang w:val="sr-Latn-CS" w:eastAsia="sr-Latn-CS"/>
              </w:rPr>
              <w:t>3,4</w:t>
            </w:r>
          </w:p>
        </w:tc>
      </w:tr>
      <w:tr w:rsidR="00324E46" w:rsidRPr="005002AA"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both"/>
              <w:rPr>
                <w:lang w:val="sr-Cyrl-CS" w:eastAsia="sr-Latn-CS"/>
              </w:rPr>
            </w:pPr>
            <w:r w:rsidRPr="005002AA">
              <w:rPr>
                <w:lang w:val="sr-Cyrl-CS" w:eastAsia="sr-Latn-CS"/>
              </w:rPr>
              <w:t>Државна потрошња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0925FD" w:rsidP="009E5657">
            <w:pPr>
              <w:autoSpaceDE w:val="0"/>
              <w:autoSpaceDN w:val="0"/>
              <w:adjustRightInd w:val="0"/>
              <w:jc w:val="right"/>
              <w:rPr>
                <w:lang w:val="sr-Latn-CS" w:eastAsia="sr-Latn-CS"/>
              </w:rPr>
            </w:pPr>
            <w:r w:rsidRPr="005002AA">
              <w:rPr>
                <w:lang w:val="sr-Latn-CS" w:eastAsia="sr-Latn-CS"/>
              </w:rPr>
              <w:t>3,5</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0925FD" w:rsidP="009E5657">
            <w:pPr>
              <w:autoSpaceDE w:val="0"/>
              <w:autoSpaceDN w:val="0"/>
              <w:adjustRightInd w:val="0"/>
              <w:jc w:val="right"/>
              <w:rPr>
                <w:lang w:val="sr-Latn-CS" w:eastAsia="sr-Latn-CS"/>
              </w:rPr>
            </w:pPr>
            <w:r w:rsidRPr="005002AA">
              <w:rPr>
                <w:lang w:val="sr-Latn-CS" w:eastAsia="sr-Latn-CS"/>
              </w:rPr>
              <w:t>1,9</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0925FD" w:rsidP="009E5657">
            <w:pPr>
              <w:autoSpaceDE w:val="0"/>
              <w:autoSpaceDN w:val="0"/>
              <w:adjustRightInd w:val="0"/>
              <w:jc w:val="right"/>
              <w:rPr>
                <w:lang w:val="sr-Latn-CS" w:eastAsia="sr-Latn-CS"/>
              </w:rPr>
            </w:pPr>
            <w:r w:rsidRPr="005002AA">
              <w:rPr>
                <w:lang w:val="sr-Latn-CS" w:eastAsia="sr-Latn-CS"/>
              </w:rPr>
              <w:t>1,7</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C60CE5" w:rsidP="000925FD">
            <w:pPr>
              <w:autoSpaceDE w:val="0"/>
              <w:autoSpaceDN w:val="0"/>
              <w:adjustRightInd w:val="0"/>
              <w:jc w:val="right"/>
              <w:rPr>
                <w:lang w:val="sr-Latn-CS" w:eastAsia="sr-Latn-CS"/>
              </w:rPr>
            </w:pPr>
            <w:r w:rsidRPr="005002AA">
              <w:rPr>
                <w:lang w:val="sr-Cyrl-CS" w:eastAsia="sr-Latn-CS"/>
              </w:rPr>
              <w:t>2,</w:t>
            </w:r>
            <w:r w:rsidR="000925FD" w:rsidRPr="005002AA">
              <w:rPr>
                <w:lang w:val="sr-Latn-CS" w:eastAsia="sr-Latn-CS"/>
              </w:rPr>
              <w:t>4</w:t>
            </w:r>
          </w:p>
        </w:tc>
      </w:tr>
      <w:tr w:rsidR="00324E46" w:rsidRPr="005002AA"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both"/>
              <w:rPr>
                <w:lang w:val="sr-Cyrl-CS" w:eastAsia="sr-Latn-CS"/>
              </w:rPr>
            </w:pPr>
            <w:r w:rsidRPr="005002AA">
              <w:rPr>
                <w:lang w:val="sr-Cyrl-CS" w:eastAsia="sr-Latn-CS"/>
              </w:rPr>
              <w:t>Инвестиције у фиксни капитал</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0925FD" w:rsidP="009E5657">
            <w:pPr>
              <w:autoSpaceDE w:val="0"/>
              <w:autoSpaceDN w:val="0"/>
              <w:adjustRightInd w:val="0"/>
              <w:jc w:val="right"/>
              <w:rPr>
                <w:lang w:val="sr-Latn-CS" w:eastAsia="sr-Latn-CS"/>
              </w:rPr>
            </w:pPr>
            <w:r w:rsidRPr="005002AA">
              <w:rPr>
                <w:lang w:val="sr-Latn-CS" w:eastAsia="sr-Latn-CS"/>
              </w:rPr>
              <w:t>9,8</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0925FD" w:rsidP="00C60CE5">
            <w:pPr>
              <w:autoSpaceDE w:val="0"/>
              <w:autoSpaceDN w:val="0"/>
              <w:adjustRightInd w:val="0"/>
              <w:jc w:val="right"/>
              <w:rPr>
                <w:lang w:val="sr-Latn-CS" w:eastAsia="sr-Latn-CS"/>
              </w:rPr>
            </w:pPr>
            <w:r w:rsidRPr="005002AA">
              <w:rPr>
                <w:lang w:val="sr-Latn-CS" w:eastAsia="sr-Latn-CS"/>
              </w:rPr>
              <w:t>5,6</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0925FD" w:rsidP="00C60CE5">
            <w:pPr>
              <w:autoSpaceDE w:val="0"/>
              <w:autoSpaceDN w:val="0"/>
              <w:adjustRightInd w:val="0"/>
              <w:jc w:val="right"/>
              <w:rPr>
                <w:lang w:val="sr-Latn-CS" w:eastAsia="sr-Latn-CS"/>
              </w:rPr>
            </w:pPr>
            <w:r w:rsidRPr="005002AA">
              <w:rPr>
                <w:lang w:val="sr-Latn-CS" w:eastAsia="sr-Latn-CS"/>
              </w:rPr>
              <w:t>5,8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0925FD" w:rsidP="00C60CE5">
            <w:pPr>
              <w:autoSpaceDE w:val="0"/>
              <w:autoSpaceDN w:val="0"/>
              <w:adjustRightInd w:val="0"/>
              <w:jc w:val="right"/>
              <w:rPr>
                <w:lang w:val="sr-Latn-CS" w:eastAsia="sr-Latn-CS"/>
              </w:rPr>
            </w:pPr>
            <w:r w:rsidRPr="005002AA">
              <w:rPr>
                <w:lang w:val="sr-Latn-CS" w:eastAsia="sr-Latn-CS"/>
              </w:rPr>
              <w:t>6,0</w:t>
            </w:r>
          </w:p>
        </w:tc>
      </w:tr>
      <w:tr w:rsidR="00324E46" w:rsidRPr="005002AA"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both"/>
              <w:rPr>
                <w:lang w:val="sr-Cyrl-CS" w:eastAsia="sr-Latn-CS"/>
              </w:rPr>
            </w:pPr>
            <w:r w:rsidRPr="005002AA">
              <w:rPr>
                <w:lang w:val="sr-Cyrl-CS" w:eastAsia="sr-Latn-CS"/>
              </w:rPr>
              <w:t>Извоз роба и услуга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Latn-CS" w:eastAsia="sr-Latn-CS"/>
              </w:rPr>
            </w:pPr>
            <w:r w:rsidRPr="005002AA">
              <w:rPr>
                <w:lang w:val="sr-Latn-CS" w:eastAsia="sr-Latn-CS"/>
              </w:rPr>
              <w:t>9,2</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Latn-CS" w:eastAsia="sr-Latn-CS"/>
              </w:rPr>
            </w:pPr>
            <w:r w:rsidRPr="005002AA">
              <w:rPr>
                <w:lang w:val="sr-Latn-CS" w:eastAsia="sr-Latn-CS"/>
              </w:rPr>
              <w:t>9,5</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Latn-CS" w:eastAsia="sr-Latn-CS"/>
              </w:rPr>
            </w:pPr>
            <w:r w:rsidRPr="005002AA">
              <w:rPr>
                <w:lang w:val="sr-Latn-CS" w:eastAsia="sr-Latn-CS"/>
              </w:rPr>
              <w:t>9,5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Latn-CS" w:eastAsia="sr-Latn-CS"/>
              </w:rPr>
            </w:pPr>
            <w:r w:rsidRPr="005002AA">
              <w:rPr>
                <w:lang w:val="sr-Latn-CS" w:eastAsia="sr-Latn-CS"/>
              </w:rPr>
              <w:t>9,2</w:t>
            </w:r>
          </w:p>
        </w:tc>
      </w:tr>
      <w:tr w:rsidR="00324E46" w:rsidRPr="005002AA"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both"/>
              <w:rPr>
                <w:lang w:val="sr-Cyrl-CS" w:eastAsia="sr-Latn-CS"/>
              </w:rPr>
            </w:pPr>
            <w:r w:rsidRPr="005002AA">
              <w:rPr>
                <w:lang w:val="sr-Cyrl-CS" w:eastAsia="sr-Latn-CS"/>
              </w:rPr>
              <w:t>Увоз роба и услуга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Latn-CS" w:eastAsia="sr-Latn-CS"/>
              </w:rPr>
            </w:pPr>
            <w:r w:rsidRPr="005002AA">
              <w:rPr>
                <w:lang w:val="sr-Latn-CS" w:eastAsia="sr-Latn-CS"/>
              </w:rPr>
              <w:t>9,8</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Latn-CS" w:eastAsia="sr-Latn-CS"/>
              </w:rPr>
            </w:pPr>
            <w:r w:rsidRPr="005002AA">
              <w:rPr>
                <w:lang w:val="sr-Latn-CS" w:eastAsia="sr-Latn-CS"/>
              </w:rPr>
              <w:t>8,2</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Latn-CS" w:eastAsia="sr-Latn-CS"/>
              </w:rPr>
            </w:pPr>
            <w:r w:rsidRPr="005002AA">
              <w:rPr>
                <w:lang w:val="sr-Latn-CS" w:eastAsia="sr-Latn-CS"/>
              </w:rPr>
              <w:t>8,0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Latn-CS" w:eastAsia="sr-Latn-CS"/>
              </w:rPr>
            </w:pPr>
            <w:r w:rsidRPr="005002AA">
              <w:rPr>
                <w:lang w:val="sr-Latn-CS" w:eastAsia="sr-Latn-CS"/>
              </w:rPr>
              <w:t>8,0</w:t>
            </w:r>
          </w:p>
        </w:tc>
      </w:tr>
      <w:tr w:rsidR="00324E46" w:rsidRPr="005002AA" w:rsidTr="009E5657">
        <w:tc>
          <w:tcPr>
            <w:tcW w:w="10188" w:type="dxa"/>
            <w:gridSpan w:val="5"/>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rPr>
                <w:b/>
                <w:lang w:val="sr-Cyrl-CS" w:eastAsia="sr-Latn-CS"/>
              </w:rPr>
            </w:pPr>
            <w:r w:rsidRPr="005002AA">
              <w:rPr>
                <w:b/>
                <w:lang w:val="sr-Cyrl-CS" w:eastAsia="sr-Latn-CS"/>
              </w:rPr>
              <w:t>Допринос расту БДП</w:t>
            </w:r>
          </w:p>
        </w:tc>
      </w:tr>
      <w:tr w:rsidR="00324E46" w:rsidRPr="005002AA"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both"/>
              <w:rPr>
                <w:lang w:val="sr-Cyrl-CS" w:eastAsia="sr-Latn-CS"/>
              </w:rPr>
            </w:pPr>
            <w:r w:rsidRPr="005002AA">
              <w:rPr>
                <w:lang w:val="sr-Cyrl-CS" w:eastAsia="sr-Latn-CS"/>
              </w:rPr>
              <w:t>Домаћа тражња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Latn-CS" w:eastAsia="sr-Latn-CS"/>
              </w:rPr>
            </w:pPr>
            <w:r w:rsidRPr="005002AA">
              <w:rPr>
                <w:lang w:val="sr-Latn-CS" w:eastAsia="sr-Latn-C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Latn-CS" w:eastAsia="sr-Latn-CS"/>
              </w:rPr>
            </w:pPr>
            <w:r w:rsidRPr="005002AA">
              <w:rPr>
                <w:lang w:val="sr-Latn-CS" w:eastAsia="sr-Latn-CS"/>
              </w:rPr>
              <w:t>3,4</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center"/>
              <w:rPr>
                <w:lang w:val="sr-Latn-CS" w:eastAsia="sr-Latn-CS"/>
              </w:rPr>
            </w:pPr>
            <w:r w:rsidRPr="005002AA">
              <w:rPr>
                <w:lang w:val="sr-Latn-CS" w:eastAsia="sr-Latn-CS"/>
              </w:rPr>
              <w:t>3,7</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Latn-CS" w:eastAsia="sr-Latn-CS"/>
              </w:rPr>
            </w:pPr>
            <w:r w:rsidRPr="005002AA">
              <w:rPr>
                <w:lang w:val="sr-Latn-CS" w:eastAsia="sr-Latn-CS"/>
              </w:rPr>
              <w:t>3,8</w:t>
            </w:r>
          </w:p>
        </w:tc>
      </w:tr>
      <w:tr w:rsidR="00324E46" w:rsidRPr="005002AA"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both"/>
              <w:rPr>
                <w:lang w:val="sr-Cyrl-CS" w:eastAsia="sr-Latn-CS"/>
              </w:rPr>
            </w:pPr>
            <w:r w:rsidRPr="005002AA">
              <w:rPr>
                <w:lang w:val="sr-Cyrl-CS" w:eastAsia="sr-Latn-CS"/>
              </w:rPr>
              <w:t>Инвестициона потрошња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Latn-CS" w:eastAsia="sr-Latn-CS"/>
              </w:rPr>
            </w:pPr>
            <w:r w:rsidRPr="005002AA">
              <w:rPr>
                <w:lang w:val="sr-Latn-CS" w:eastAsia="sr-Latn-CS"/>
              </w:rPr>
              <w:t>2,5</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Latn-CS" w:eastAsia="sr-Latn-CS"/>
              </w:rPr>
            </w:pPr>
            <w:r w:rsidRPr="005002AA">
              <w:rPr>
                <w:lang w:val="sr-Latn-CS" w:eastAsia="sr-Latn-CS"/>
              </w:rPr>
              <w:t>1,0</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Latn-CS" w:eastAsia="sr-Latn-CS"/>
              </w:rPr>
            </w:pPr>
            <w:r w:rsidRPr="005002AA">
              <w:rPr>
                <w:lang w:val="sr-Latn-CS" w:eastAsia="sr-Latn-CS"/>
              </w:rPr>
              <w:t>1,1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Latn-CS" w:eastAsia="sr-Latn-CS"/>
              </w:rPr>
            </w:pPr>
            <w:r w:rsidRPr="005002AA">
              <w:rPr>
                <w:lang w:val="sr-Latn-CS" w:eastAsia="sr-Latn-CS"/>
              </w:rPr>
              <w:t>1,1</w:t>
            </w:r>
          </w:p>
        </w:tc>
      </w:tr>
      <w:tr w:rsidR="00324E46" w:rsidRPr="005002AA"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both"/>
              <w:rPr>
                <w:lang w:eastAsia="sr-Latn-CS"/>
              </w:rPr>
            </w:pPr>
            <w:r w:rsidRPr="005002AA">
              <w:rPr>
                <w:lang w:eastAsia="sr-Latn-CS"/>
              </w:rPr>
              <w:t>Лична потрошња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Latn-CS" w:eastAsia="sr-Latn-CS"/>
              </w:rPr>
            </w:pPr>
            <w:r w:rsidRPr="005002AA">
              <w:rPr>
                <w:lang w:val="sr-Latn-CS" w:eastAsia="sr-Latn-CS"/>
              </w:rPr>
              <w:t>2,1</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Latn-CS" w:eastAsia="sr-Latn-CS"/>
              </w:rPr>
            </w:pPr>
            <w:r w:rsidRPr="005002AA">
              <w:rPr>
                <w:lang w:val="sr-Latn-CS" w:eastAsia="sr-Latn-CS"/>
              </w:rPr>
              <w:t>2,1</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Latn-CS" w:eastAsia="sr-Latn-CS"/>
              </w:rPr>
            </w:pPr>
            <w:r w:rsidRPr="005002AA">
              <w:rPr>
                <w:lang w:val="sr-Latn-CS" w:eastAsia="sr-Latn-CS"/>
              </w:rPr>
              <w:t>2,3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Latn-CS" w:eastAsia="sr-Latn-CS"/>
              </w:rPr>
            </w:pPr>
            <w:r w:rsidRPr="005002AA">
              <w:rPr>
                <w:lang w:val="sr-Latn-CS" w:eastAsia="sr-Latn-CS"/>
              </w:rPr>
              <w:t>2,3</w:t>
            </w:r>
          </w:p>
        </w:tc>
      </w:tr>
      <w:tr w:rsidR="00324E46" w:rsidRPr="005002AA"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both"/>
              <w:rPr>
                <w:lang w:eastAsia="sr-Latn-CS"/>
              </w:rPr>
            </w:pPr>
            <w:r w:rsidRPr="005002AA">
              <w:rPr>
                <w:lang w:eastAsia="sr-Latn-CS"/>
              </w:rPr>
              <w:t>Државна потрошња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Latn-CS" w:eastAsia="sr-Latn-CS"/>
              </w:rPr>
            </w:pPr>
            <w:r w:rsidRPr="005002AA">
              <w:rPr>
                <w:lang w:val="sr-Latn-CS" w:eastAsia="sr-Latn-CS"/>
              </w:rPr>
              <w:t>0,6</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Latn-CS" w:eastAsia="sr-Latn-CS"/>
              </w:rPr>
            </w:pPr>
            <w:r w:rsidRPr="005002AA">
              <w:rPr>
                <w:lang w:val="sr-Latn-CS" w:eastAsia="sr-Latn-CS"/>
              </w:rPr>
              <w:t>0,3</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Latn-CS" w:eastAsia="sr-Latn-CS"/>
              </w:rPr>
            </w:pPr>
            <w:r w:rsidRPr="005002AA">
              <w:rPr>
                <w:lang w:val="sr-Latn-CS" w:eastAsia="sr-Latn-CS"/>
              </w:rPr>
              <w:t>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Latn-CS" w:eastAsia="sr-Latn-CS"/>
              </w:rPr>
            </w:pPr>
            <w:r w:rsidRPr="005002AA">
              <w:rPr>
                <w:lang w:val="sr-Latn-CS" w:eastAsia="sr-Latn-CS"/>
              </w:rPr>
              <w:t>0,4</w:t>
            </w:r>
          </w:p>
        </w:tc>
      </w:tr>
      <w:tr w:rsidR="00324E46" w:rsidRPr="005002AA"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both"/>
              <w:rPr>
                <w:lang w:val="ru-RU" w:eastAsia="sr-Latn-CS"/>
              </w:rPr>
            </w:pPr>
            <w:r w:rsidRPr="005002AA">
              <w:rPr>
                <w:lang w:val="ru-RU" w:eastAsia="sr-Latn-CS"/>
              </w:rPr>
              <w:t>Спољно-трговински биланс роба и услуга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Latn-CS" w:eastAsia="sr-Latn-CS"/>
              </w:rPr>
            </w:pPr>
            <w:r w:rsidRPr="005002AA">
              <w:rPr>
                <w:lang w:val="sr-Latn-CS" w:eastAsia="sr-Latn-CS"/>
              </w:rPr>
              <w:t>-1,0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Latn-CS" w:eastAsia="sr-Latn-CS"/>
              </w:rPr>
            </w:pPr>
            <w:r w:rsidRPr="005002AA">
              <w:rPr>
                <w:lang w:val="sr-Latn-CS" w:eastAsia="sr-Latn-CS"/>
              </w:rPr>
              <w:t>0,1</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Latn-CS" w:eastAsia="sr-Latn-CS"/>
              </w:rPr>
            </w:pPr>
            <w:r w:rsidRPr="005002AA">
              <w:rPr>
                <w:lang w:val="sr-Latn-CS" w:eastAsia="sr-Latn-CS"/>
              </w:rPr>
              <w:t>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Latn-CS" w:eastAsia="sr-Latn-CS"/>
              </w:rPr>
            </w:pPr>
            <w:r w:rsidRPr="005002AA">
              <w:rPr>
                <w:lang w:val="sr-Latn-CS" w:eastAsia="sr-Latn-CS"/>
              </w:rPr>
              <w:t>0,2</w:t>
            </w:r>
          </w:p>
        </w:tc>
      </w:tr>
      <w:tr w:rsidR="00324E46" w:rsidRPr="005002AA" w:rsidTr="009E5657">
        <w:tc>
          <w:tcPr>
            <w:tcW w:w="10188" w:type="dxa"/>
            <w:gridSpan w:val="5"/>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rPr>
                <w:b/>
                <w:lang w:val="sr-Cyrl-CS" w:eastAsia="sr-Latn-CS"/>
              </w:rPr>
            </w:pPr>
            <w:r w:rsidRPr="005002AA">
              <w:rPr>
                <w:b/>
                <w:lang w:eastAsia="sr-Latn-CS"/>
              </w:rPr>
              <w:t>Кретање цена</w:t>
            </w:r>
          </w:p>
        </w:tc>
      </w:tr>
      <w:tr w:rsidR="00324E46" w:rsidRPr="005002AA"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both"/>
              <w:rPr>
                <w:lang w:eastAsia="sr-Latn-CS"/>
              </w:rPr>
            </w:pPr>
            <w:r w:rsidRPr="005002AA">
              <w:rPr>
                <w:lang w:eastAsia="sr-Latn-CS"/>
              </w:rPr>
              <w:t>Потрошачке цене (годишњи просек)</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Latn-CS" w:eastAsia="sr-Latn-CS"/>
              </w:rPr>
            </w:pPr>
            <w:r w:rsidRPr="005002AA">
              <w:rPr>
                <w:lang w:val="sr-Latn-CS" w:eastAsia="sr-Latn-CS"/>
              </w:rPr>
              <w:t>2,1</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Latn-CS" w:eastAsia="sr-Latn-CS"/>
              </w:rPr>
            </w:pPr>
            <w:r w:rsidRPr="005002AA">
              <w:rPr>
                <w:lang w:val="sr-Latn-CS" w:eastAsia="sr-Latn-CS"/>
              </w:rPr>
              <w:t>2,3</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Latn-CS" w:eastAsia="sr-Latn-CS"/>
              </w:rPr>
            </w:pPr>
            <w:r w:rsidRPr="005002AA">
              <w:rPr>
                <w:lang w:val="sr-Latn-CS" w:eastAsia="sr-Latn-CS"/>
              </w:rPr>
              <w:t>3,0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Latn-CS" w:eastAsia="sr-Latn-CS"/>
              </w:rPr>
            </w:pPr>
            <w:r w:rsidRPr="005002AA">
              <w:rPr>
                <w:lang w:val="sr-Latn-CS" w:eastAsia="sr-Latn-CS"/>
              </w:rPr>
              <w:t>3,0</w:t>
            </w:r>
          </w:p>
        </w:tc>
      </w:tr>
      <w:tr w:rsidR="00324E46" w:rsidRPr="005002AA"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both"/>
              <w:rPr>
                <w:lang w:eastAsia="sr-Latn-CS"/>
              </w:rPr>
            </w:pPr>
            <w:r w:rsidRPr="005002AA">
              <w:rPr>
                <w:lang w:eastAsia="sr-Latn-CS"/>
              </w:rPr>
              <w:t>Потрошачке цене (крај периода)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Latn-CS" w:eastAsia="sr-Latn-CS"/>
              </w:rPr>
            </w:pPr>
            <w:r w:rsidRPr="005002AA">
              <w:rPr>
                <w:lang w:val="sr-Latn-CS" w:eastAsia="sr-Latn-CS"/>
              </w:rPr>
              <w:t>2,6</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Latn-CS" w:eastAsia="sr-Latn-CS"/>
              </w:rPr>
            </w:pPr>
            <w:r w:rsidRPr="005002AA">
              <w:rPr>
                <w:lang w:val="sr-Latn-CS" w:eastAsia="sr-Latn-CS"/>
              </w:rPr>
              <w:t>2,4</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Latn-CS" w:eastAsia="sr-Latn-CS"/>
              </w:rPr>
            </w:pPr>
            <w:r w:rsidRPr="005002AA">
              <w:rPr>
                <w:lang w:val="sr-Latn-CS" w:eastAsia="sr-Latn-CS"/>
              </w:rPr>
              <w:t>3,0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Latn-CS" w:eastAsia="sr-Latn-CS"/>
              </w:rPr>
            </w:pPr>
            <w:r w:rsidRPr="005002AA">
              <w:rPr>
                <w:lang w:val="sr-Latn-CS" w:eastAsia="sr-Latn-CS"/>
              </w:rPr>
              <w:t>3,0</w:t>
            </w:r>
          </w:p>
        </w:tc>
      </w:tr>
      <w:tr w:rsidR="00324E46" w:rsidRPr="005002AA"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both"/>
              <w:rPr>
                <w:lang w:val="sr-Cyrl-CS" w:eastAsia="sr-Latn-CS"/>
              </w:rPr>
            </w:pPr>
            <w:r w:rsidRPr="005002AA">
              <w:rPr>
                <w:lang w:val="sr-Cyrl-CS" w:eastAsia="sr-Latn-CS"/>
              </w:rPr>
              <w:t>Дефлатор БДП</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Latn-CS" w:eastAsia="sr-Latn-CS"/>
              </w:rPr>
            </w:pPr>
            <w:r w:rsidRPr="005002AA">
              <w:rPr>
                <w:lang w:val="sr-Latn-CS" w:eastAsia="sr-Latn-CS"/>
              </w:rPr>
              <w:t>2,4</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Latn-CS" w:eastAsia="sr-Latn-CS"/>
              </w:rPr>
            </w:pPr>
            <w:r w:rsidRPr="005002AA">
              <w:rPr>
                <w:lang w:val="sr-Latn-CS" w:eastAsia="sr-Latn-CS"/>
              </w:rPr>
              <w:t>3,3</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Latn-CS" w:eastAsia="sr-Latn-CS"/>
              </w:rPr>
            </w:pPr>
            <w:r w:rsidRPr="005002AA">
              <w:rPr>
                <w:lang w:val="sr-Latn-CS" w:eastAsia="sr-Latn-CS"/>
              </w:rPr>
              <w:t>3,4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Latn-CS" w:eastAsia="sr-Latn-CS"/>
              </w:rPr>
            </w:pPr>
            <w:r w:rsidRPr="005002AA">
              <w:rPr>
                <w:lang w:val="sr-Latn-CS" w:eastAsia="sr-Latn-CS"/>
              </w:rPr>
              <w:t>3,4</w:t>
            </w:r>
          </w:p>
        </w:tc>
      </w:tr>
      <w:tr w:rsidR="00324E46" w:rsidRPr="005002AA" w:rsidTr="009E5657">
        <w:tc>
          <w:tcPr>
            <w:tcW w:w="10188" w:type="dxa"/>
            <w:gridSpan w:val="5"/>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rPr>
                <w:b/>
                <w:lang w:val="sr-Cyrl-CS" w:eastAsia="sr-Latn-CS"/>
              </w:rPr>
            </w:pPr>
            <w:r w:rsidRPr="005002AA">
              <w:rPr>
                <w:b/>
                <w:lang w:val="sr-Cyrl-CS" w:eastAsia="sr-Latn-CS"/>
              </w:rPr>
              <w:t>Кретања у спољном сектору (% БДП)</w:t>
            </w:r>
          </w:p>
        </w:tc>
      </w:tr>
      <w:tr w:rsidR="00324E46" w:rsidRPr="005002AA"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1F79E6">
            <w:pPr>
              <w:autoSpaceDE w:val="0"/>
              <w:autoSpaceDN w:val="0"/>
              <w:adjustRightInd w:val="0"/>
              <w:jc w:val="both"/>
              <w:rPr>
                <w:lang w:val="ru-RU" w:eastAsia="sr-Latn-CS"/>
              </w:rPr>
            </w:pPr>
            <w:r w:rsidRPr="005002AA">
              <w:rPr>
                <w:lang w:val="ru-RU" w:eastAsia="sr-Latn-CS"/>
              </w:rPr>
              <w:t xml:space="preserve">Спољнотрговински биланс роба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Latn-CS" w:eastAsia="sr-Latn-CS"/>
              </w:rPr>
            </w:pPr>
            <w:r w:rsidRPr="005002AA">
              <w:rPr>
                <w:lang w:val="sr-Latn-CS" w:eastAsia="sr-Latn-CS"/>
              </w:rPr>
              <w:t>-11,3</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Latn-CS" w:eastAsia="sr-Latn-CS"/>
              </w:rPr>
            </w:pPr>
            <w:r w:rsidRPr="005002AA">
              <w:rPr>
                <w:lang w:val="sr-Latn-CS" w:eastAsia="sr-Latn-CS"/>
              </w:rPr>
              <w:t>-10,9</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Latn-CS" w:eastAsia="sr-Latn-CS"/>
              </w:rPr>
            </w:pPr>
            <w:r w:rsidRPr="005002AA">
              <w:rPr>
                <w:lang w:val="sr-Latn-CS" w:eastAsia="sr-Latn-CS"/>
              </w:rPr>
              <w:t>-10,1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Latn-CS" w:eastAsia="sr-Latn-CS"/>
              </w:rPr>
            </w:pPr>
            <w:r w:rsidRPr="005002AA">
              <w:rPr>
                <w:lang w:val="sr-Latn-CS" w:eastAsia="sr-Latn-CS"/>
              </w:rPr>
              <w:t>-9,6</w:t>
            </w:r>
          </w:p>
        </w:tc>
      </w:tr>
      <w:tr w:rsidR="00B5098F" w:rsidRPr="005002AA"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B5098F" w:rsidRPr="005002AA" w:rsidRDefault="00B5098F" w:rsidP="001F79E6">
            <w:pPr>
              <w:autoSpaceDE w:val="0"/>
              <w:autoSpaceDN w:val="0"/>
              <w:adjustRightInd w:val="0"/>
              <w:jc w:val="both"/>
              <w:rPr>
                <w:lang w:val="ru-RU" w:eastAsia="sr-Latn-CS"/>
              </w:rPr>
            </w:pPr>
            <w:r w:rsidRPr="005002AA">
              <w:rPr>
                <w:lang w:val="ru-RU" w:eastAsia="sr-Latn-CS"/>
              </w:rPr>
              <w:t>Спољнотрговински биланс услуга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5098F" w:rsidRPr="005002AA" w:rsidRDefault="00B5098F" w:rsidP="001F79E6">
            <w:pPr>
              <w:autoSpaceDE w:val="0"/>
              <w:autoSpaceDN w:val="0"/>
              <w:adjustRightInd w:val="0"/>
              <w:jc w:val="right"/>
              <w:rPr>
                <w:lang w:val="sr-Cyrl-CS" w:eastAsia="sr-Latn-CS"/>
              </w:rPr>
            </w:pPr>
            <w:r w:rsidRPr="005002AA">
              <w:rPr>
                <w:lang w:val="sr-Cyrl-CS" w:eastAsia="sr-Latn-CS"/>
              </w:rPr>
              <w:t>2,7</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5098F" w:rsidRPr="005002AA" w:rsidRDefault="00B5098F" w:rsidP="001F79E6">
            <w:pPr>
              <w:autoSpaceDE w:val="0"/>
              <w:autoSpaceDN w:val="0"/>
              <w:adjustRightInd w:val="0"/>
              <w:jc w:val="right"/>
              <w:rPr>
                <w:lang w:val="sr-Cyrl-CS" w:eastAsia="sr-Latn-CS"/>
              </w:rPr>
            </w:pPr>
            <w:r w:rsidRPr="005002AA">
              <w:rPr>
                <w:lang w:val="sr-Cyrl-CS" w:eastAsia="sr-Latn-CS"/>
              </w:rPr>
              <w:t>2,8</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098F" w:rsidRPr="005002AA" w:rsidRDefault="00B5098F" w:rsidP="001F79E6">
            <w:pPr>
              <w:autoSpaceDE w:val="0"/>
              <w:autoSpaceDN w:val="0"/>
              <w:adjustRightInd w:val="0"/>
              <w:jc w:val="right"/>
              <w:rPr>
                <w:lang w:val="sr-Cyrl-CS" w:eastAsia="sr-Latn-CS"/>
              </w:rPr>
            </w:pPr>
            <w:r w:rsidRPr="005002AA">
              <w:rPr>
                <w:lang w:val="sr-Cyrl-CS" w:eastAsia="sr-Latn-CS"/>
              </w:rPr>
              <w:t>2,8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5098F" w:rsidRPr="005002AA" w:rsidRDefault="00B5098F" w:rsidP="001F79E6">
            <w:pPr>
              <w:autoSpaceDE w:val="0"/>
              <w:autoSpaceDN w:val="0"/>
              <w:adjustRightInd w:val="0"/>
              <w:jc w:val="right"/>
              <w:rPr>
                <w:lang w:val="sr-Cyrl-CS" w:eastAsia="sr-Latn-CS"/>
              </w:rPr>
            </w:pPr>
            <w:r w:rsidRPr="005002AA">
              <w:rPr>
                <w:lang w:val="sr-Cyrl-CS" w:eastAsia="sr-Latn-CS"/>
              </w:rPr>
              <w:t>2,9</w:t>
            </w:r>
          </w:p>
        </w:tc>
      </w:tr>
      <w:tr w:rsidR="00324E46" w:rsidRPr="005002AA"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B5098F">
            <w:pPr>
              <w:autoSpaceDE w:val="0"/>
              <w:autoSpaceDN w:val="0"/>
              <w:adjustRightInd w:val="0"/>
              <w:jc w:val="both"/>
              <w:rPr>
                <w:lang w:eastAsia="sr-Latn-CS"/>
              </w:rPr>
            </w:pPr>
            <w:r w:rsidRPr="005002AA">
              <w:rPr>
                <w:lang w:eastAsia="sr-Latn-CS"/>
              </w:rPr>
              <w:t xml:space="preserve">Салдо текућег рачуна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B5098F">
            <w:pPr>
              <w:autoSpaceDE w:val="0"/>
              <w:autoSpaceDN w:val="0"/>
              <w:adjustRightInd w:val="0"/>
              <w:jc w:val="right"/>
              <w:rPr>
                <w:highlight w:val="yellow"/>
                <w:lang w:val="sr-Latn-CS" w:eastAsia="sr-Latn-CS"/>
              </w:rPr>
            </w:pPr>
            <w:r w:rsidRPr="005002AA">
              <w:rPr>
                <w:lang w:val="sr-Cyrl-CS" w:eastAsia="sr-Latn-C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Cyrl-CS" w:eastAsia="sr-Latn-CS"/>
              </w:rPr>
            </w:pPr>
            <w:r w:rsidRPr="005002AA">
              <w:rPr>
                <w:lang w:val="sr-Cyrl-CS" w:eastAsia="sr-Latn-CS"/>
              </w:rPr>
              <w:t>-5,0</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Cyrl-CS" w:eastAsia="sr-Latn-CS"/>
              </w:rPr>
            </w:pPr>
            <w:r w:rsidRPr="005002AA">
              <w:rPr>
                <w:lang w:val="sr-Cyrl-CS" w:eastAsia="sr-Latn-CS"/>
              </w:rPr>
              <w:t>-4,5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Cyrl-CS" w:eastAsia="sr-Latn-CS"/>
              </w:rPr>
            </w:pPr>
            <w:r w:rsidRPr="005002AA">
              <w:rPr>
                <w:lang w:val="sr-Cyrl-CS" w:eastAsia="sr-Latn-CS"/>
              </w:rPr>
              <w:t>-4,2</w:t>
            </w:r>
          </w:p>
        </w:tc>
      </w:tr>
      <w:tr w:rsidR="00324E46" w:rsidRPr="005002AA"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both"/>
              <w:rPr>
                <w:lang w:val="sr-Cyrl-CS" w:eastAsia="sr-Latn-CS"/>
              </w:rPr>
            </w:pPr>
            <w:r w:rsidRPr="005002AA">
              <w:rPr>
                <w:lang w:val="sr-Cyrl-CS" w:eastAsia="sr-Latn-CS"/>
              </w:rPr>
              <w:t>Директне инвестиције-нето</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Cyrl-CS" w:eastAsia="sr-Latn-CS"/>
              </w:rPr>
            </w:pPr>
            <w:r w:rsidRPr="005002AA">
              <w:rPr>
                <w:lang w:val="sr-Cyrl-CS" w:eastAsia="sr-Latn-CS"/>
              </w:rPr>
              <w:t>6,2</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Cyrl-CS" w:eastAsia="sr-Latn-CS"/>
              </w:rPr>
            </w:pPr>
            <w:r w:rsidRPr="005002AA">
              <w:rPr>
                <w:lang w:val="sr-Cyrl-CS" w:eastAsia="sr-Latn-CS"/>
              </w:rPr>
              <w:t>5,7</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1F79E6">
            <w:pPr>
              <w:autoSpaceDE w:val="0"/>
              <w:autoSpaceDN w:val="0"/>
              <w:adjustRightInd w:val="0"/>
              <w:jc w:val="right"/>
              <w:rPr>
                <w:lang w:val="sr-Cyrl-CS" w:eastAsia="sr-Latn-CS"/>
              </w:rPr>
            </w:pPr>
            <w:r w:rsidRPr="005002AA">
              <w:rPr>
                <w:lang w:val="sr-Cyrl-CS" w:eastAsia="sr-Latn-CS"/>
              </w:rPr>
              <w:t>5,4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Cyrl-CS" w:eastAsia="sr-Latn-CS"/>
              </w:rPr>
            </w:pPr>
            <w:r w:rsidRPr="005002AA">
              <w:rPr>
                <w:lang w:val="sr-Cyrl-CS" w:eastAsia="sr-Latn-CS"/>
              </w:rPr>
              <w:t>5,4</w:t>
            </w:r>
          </w:p>
        </w:tc>
      </w:tr>
      <w:tr w:rsidR="00324E46" w:rsidRPr="005002AA"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both"/>
              <w:rPr>
                <w:b/>
                <w:lang w:val="sr-Cyrl-CS" w:eastAsia="sr-Latn-CS"/>
              </w:rPr>
            </w:pPr>
            <w:r w:rsidRPr="005002AA">
              <w:rPr>
                <w:b/>
                <w:lang w:val="sr-Cyrl-CS" w:eastAsia="sr-Latn-CS"/>
              </w:rPr>
              <w:t>Јавне финансије</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right"/>
              <w:rPr>
                <w:lang w:val="sr-Cyrl-CS" w:eastAsia="sr-Latn-C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right"/>
              <w:rPr>
                <w:highlight w:val="yellow"/>
                <w:lang w:val="sr-Cyrl-CS" w:eastAsia="sr-Latn-C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right"/>
              <w:rPr>
                <w:highlight w:val="yellow"/>
                <w:lang w:val="sr-Cyrl-CS" w:eastAsia="sr-Latn-C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right"/>
              <w:rPr>
                <w:highlight w:val="yellow"/>
                <w:lang w:val="sr-Cyrl-CS" w:eastAsia="sr-Latn-CS"/>
              </w:rPr>
            </w:pPr>
          </w:p>
        </w:tc>
      </w:tr>
      <w:tr w:rsidR="00324E46" w:rsidRPr="005002AA"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324E46" w:rsidP="009E5657">
            <w:pPr>
              <w:autoSpaceDE w:val="0"/>
              <w:autoSpaceDN w:val="0"/>
              <w:adjustRightInd w:val="0"/>
              <w:jc w:val="both"/>
              <w:rPr>
                <w:lang w:val="sr-Cyrl-CS" w:eastAsia="sr-Latn-CS"/>
              </w:rPr>
            </w:pPr>
            <w:r w:rsidRPr="005002AA">
              <w:rPr>
                <w:lang w:val="sr-Cyrl-CS" w:eastAsia="sr-Latn-CS"/>
              </w:rPr>
              <w:t>Дефицит опште државе (у%БДП)</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Cyrl-CS" w:eastAsia="sr-Latn-CS"/>
              </w:rPr>
            </w:pPr>
            <w:r w:rsidRPr="005002AA">
              <w:rPr>
                <w:lang w:val="sr-Cyrl-CS" w:eastAsia="sr-Latn-CS"/>
              </w:rPr>
              <w:t>0,6</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Cyrl-CS" w:eastAsia="sr-Latn-CS"/>
              </w:rPr>
            </w:pPr>
            <w:r w:rsidRPr="005002AA">
              <w:rPr>
                <w:lang w:val="sr-Cyrl-CS" w:eastAsia="sr-Latn-CS"/>
              </w:rPr>
              <w:t>-0,5</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Cyrl-CS" w:eastAsia="sr-Latn-CS"/>
              </w:rPr>
            </w:pPr>
            <w:r w:rsidRPr="005002AA">
              <w:rPr>
                <w:lang w:val="sr-Cyrl-CS" w:eastAsia="sr-Latn-CS"/>
              </w:rPr>
              <w:t>-0,5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5002AA" w:rsidRDefault="00B5098F" w:rsidP="009E5657">
            <w:pPr>
              <w:autoSpaceDE w:val="0"/>
              <w:autoSpaceDN w:val="0"/>
              <w:adjustRightInd w:val="0"/>
              <w:jc w:val="right"/>
              <w:rPr>
                <w:lang w:val="sr-Cyrl-CS" w:eastAsia="sr-Latn-CS"/>
              </w:rPr>
            </w:pPr>
            <w:r w:rsidRPr="005002AA">
              <w:rPr>
                <w:lang w:val="sr-Cyrl-CS" w:eastAsia="sr-Latn-CS"/>
              </w:rPr>
              <w:t>-0,5</w:t>
            </w:r>
          </w:p>
        </w:tc>
      </w:tr>
    </w:tbl>
    <w:p w:rsidR="00324E46" w:rsidRPr="005002AA" w:rsidRDefault="00324E46" w:rsidP="00324E46">
      <w:pPr>
        <w:autoSpaceDE w:val="0"/>
        <w:autoSpaceDN w:val="0"/>
        <w:adjustRightInd w:val="0"/>
        <w:jc w:val="both"/>
        <w:rPr>
          <w:highlight w:val="yellow"/>
          <w:lang w:val="sr-Cyrl-CS" w:eastAsia="sr-Latn-CS"/>
        </w:rPr>
      </w:pPr>
    </w:p>
    <w:p w:rsidR="00324E46" w:rsidRPr="005002AA" w:rsidRDefault="00324E46" w:rsidP="00324E46">
      <w:pPr>
        <w:autoSpaceDE w:val="0"/>
        <w:autoSpaceDN w:val="0"/>
        <w:adjustRightInd w:val="0"/>
        <w:jc w:val="both"/>
        <w:rPr>
          <w:lang w:val="sr-Cyrl-CS" w:eastAsia="sr-Latn-CS"/>
        </w:rPr>
      </w:pPr>
      <w:r w:rsidRPr="005002AA">
        <w:rPr>
          <w:lang w:val="sr-Latn-CS" w:eastAsia="sr-Latn-CS"/>
        </w:rPr>
        <w:t>Извор: МФИН</w:t>
      </w:r>
      <w:r w:rsidRPr="005002AA">
        <w:rPr>
          <w:lang w:val="sr-Cyrl-CS" w:eastAsia="sr-Latn-CS"/>
        </w:rPr>
        <w:t xml:space="preserve"> </w:t>
      </w:r>
      <w:r w:rsidRPr="005002AA">
        <w:rPr>
          <w:lang w:val="sr-Latn-CS" w:eastAsia="sr-Latn-CS"/>
        </w:rPr>
        <w:t xml:space="preserve"> </w:t>
      </w:r>
    </w:p>
    <w:p w:rsidR="00B5098F" w:rsidRPr="005002AA" w:rsidRDefault="00B5098F" w:rsidP="0028575F">
      <w:pPr>
        <w:autoSpaceDE w:val="0"/>
        <w:autoSpaceDN w:val="0"/>
        <w:adjustRightInd w:val="0"/>
        <w:ind w:firstLine="720"/>
        <w:jc w:val="both"/>
        <w:rPr>
          <w:rFonts w:eastAsiaTheme="minorHAnsi"/>
          <w:color w:val="000000"/>
        </w:rPr>
      </w:pPr>
      <w:r w:rsidRPr="005002AA">
        <w:rPr>
          <w:rFonts w:eastAsiaTheme="minorHAnsi"/>
          <w:color w:val="000000"/>
        </w:rPr>
        <w:lastRenderedPageBreak/>
        <w:t xml:space="preserve">У складу са напред наведеним макро економским показатељима локална власт је </w:t>
      </w:r>
      <w:r w:rsidRPr="005002AA">
        <w:rPr>
          <w:rFonts w:eastAsiaTheme="minorHAnsi"/>
          <w:b/>
          <w:bCs/>
          <w:color w:val="000000"/>
        </w:rPr>
        <w:t xml:space="preserve">у обавези да реално планира своје приходе буџета. </w:t>
      </w:r>
      <w:r w:rsidRPr="005002AA">
        <w:rPr>
          <w:rFonts w:eastAsiaTheme="minorHAnsi"/>
          <w:color w:val="000000"/>
        </w:rPr>
        <w:t xml:space="preserve">Наиме, приликом планирања прихода потребно је поћи од њиховог остварења за три квартала у 2018. години и њихове процене за задњи квартал те године, што представља основ за примену горе наведених макроекономских параметара, односно основ за њихово увећање, при чему укупан раст прихода не сме да буде већи од номиналног раста БДП (пројектован номинални раст у 2019. години од </w:t>
      </w:r>
      <w:r w:rsidR="005002AA">
        <w:rPr>
          <w:rFonts w:eastAsiaTheme="minorHAnsi"/>
          <w:color w:val="000000"/>
        </w:rPr>
        <w:t>6,9</w:t>
      </w:r>
      <w:r w:rsidRPr="005002AA">
        <w:rPr>
          <w:rFonts w:eastAsiaTheme="minorHAnsi"/>
          <w:color w:val="000000"/>
        </w:rPr>
        <w:t xml:space="preserve">%). Изузетно, локална власт може планирати већи обим прихода, с тим што је у том случају </w:t>
      </w:r>
      <w:r w:rsidRPr="005002AA">
        <w:rPr>
          <w:rFonts w:eastAsiaTheme="minorHAnsi"/>
          <w:b/>
          <w:bCs/>
          <w:color w:val="000000"/>
        </w:rPr>
        <w:t xml:space="preserve">дужна да у образложењу одлуке о буџету наведе разлоге за такво поступање, </w:t>
      </w:r>
      <w:r w:rsidRPr="005002AA">
        <w:rPr>
          <w:rFonts w:eastAsiaTheme="minorHAnsi"/>
          <w:color w:val="000000"/>
        </w:rPr>
        <w:t xml:space="preserve">као и да образложи параметре (кретање запослености, просечне зараде, очекиване инвестиционе активности, промене у степену наплате пореза на имовину итд.) коришћене за пројекцију таквих прихода. </w:t>
      </w:r>
    </w:p>
    <w:p w:rsidR="00B5098F" w:rsidRPr="005002AA" w:rsidRDefault="00B5098F" w:rsidP="0028575F">
      <w:pPr>
        <w:autoSpaceDE w:val="0"/>
        <w:autoSpaceDN w:val="0"/>
        <w:adjustRightInd w:val="0"/>
        <w:ind w:firstLine="720"/>
        <w:jc w:val="both"/>
        <w:rPr>
          <w:rFonts w:eastAsiaTheme="minorHAnsi"/>
          <w:color w:val="000000"/>
        </w:rPr>
      </w:pPr>
      <w:r w:rsidRPr="005002AA">
        <w:rPr>
          <w:rFonts w:eastAsiaTheme="minorHAnsi"/>
          <w:color w:val="000000"/>
        </w:rPr>
        <w:t xml:space="preserve">Уколико локална власт очекује приходе по основу донација, апропријације прихода и расхода (извор финансирања 05 и 06) може планирати у складу са очекиваним износом ових средстава. Апропријације прихода и примања, расхода и издатака из изворa финансирања 07 - Трансфери од других нивоа власти, 08 - Добровољни трансфери од физичких и правних лица и 09 - Примања од продаје нефинансијске имовине могу се планирати у складу са реално очекиваним приливом средстава по тим основама. </w:t>
      </w:r>
    </w:p>
    <w:p w:rsidR="00B5098F" w:rsidRPr="005002AA" w:rsidRDefault="00B5098F" w:rsidP="0028575F">
      <w:pPr>
        <w:autoSpaceDE w:val="0"/>
        <w:autoSpaceDN w:val="0"/>
        <w:adjustRightInd w:val="0"/>
        <w:ind w:firstLine="720"/>
        <w:jc w:val="both"/>
        <w:rPr>
          <w:rFonts w:eastAsiaTheme="minorHAnsi"/>
          <w:color w:val="000000"/>
        </w:rPr>
      </w:pPr>
      <w:r w:rsidRPr="005002AA">
        <w:rPr>
          <w:rFonts w:eastAsiaTheme="minorHAnsi"/>
          <w:color w:val="000000"/>
        </w:rPr>
        <w:t xml:space="preserve">Ненаменске трансфере јединице локалне самоуправе треба да планирају у истом износу који је био опредељен Законом о буџету Републике Србије за 2018. годину („Службени гласник РС”, број 113/17). </w:t>
      </w:r>
    </w:p>
    <w:p w:rsidR="009E5657" w:rsidRPr="005002AA" w:rsidRDefault="00B5098F" w:rsidP="00B5098F">
      <w:pPr>
        <w:autoSpaceDE w:val="0"/>
        <w:autoSpaceDN w:val="0"/>
        <w:adjustRightInd w:val="0"/>
        <w:ind w:firstLine="720"/>
        <w:jc w:val="both"/>
        <w:rPr>
          <w:rFonts w:eastAsiaTheme="minorHAnsi"/>
          <w:color w:val="000000"/>
          <w:lang w:val="sr-Cyrl-CS"/>
        </w:rPr>
      </w:pPr>
      <w:r w:rsidRPr="005002AA">
        <w:rPr>
          <w:rFonts w:eastAsiaTheme="minorHAnsi"/>
          <w:color w:val="000000"/>
        </w:rPr>
        <w:t xml:space="preserve">У складу са чланом 5. Закона о буџетском систему приходи и примања исказују се у укупно оствареним износима, а расходи и издаци у укупно извршеним износима. Правилником о условима и начину вођења рачуна за уплату јавних прихода и распоред средстава са тих рачуна прописани су рачуни за уплату јавних прихода, тако да сви јавни приходи и примања којима се финансирају надлежности локалне власти </w:t>
      </w:r>
      <w:r w:rsidRPr="005002AA">
        <w:rPr>
          <w:rFonts w:eastAsiaTheme="minorHAnsi"/>
          <w:b/>
          <w:bCs/>
          <w:color w:val="000000"/>
        </w:rPr>
        <w:t>треба да буду уплаћени на рачуне прописане за уплату јавних прихода</w:t>
      </w:r>
      <w:r w:rsidRPr="005002AA">
        <w:rPr>
          <w:rFonts w:eastAsiaTheme="minorHAnsi"/>
          <w:color w:val="000000"/>
        </w:rPr>
        <w:t>, чиме би се испоштовало уставно начело бруто принципа (члан 92. Устава Републике Србије), а не на подрачуне корисника буџетских средстава.</w:t>
      </w:r>
    </w:p>
    <w:p w:rsidR="0028575F" w:rsidRPr="005002AA" w:rsidRDefault="0028575F" w:rsidP="00B5098F">
      <w:pPr>
        <w:autoSpaceDE w:val="0"/>
        <w:autoSpaceDN w:val="0"/>
        <w:adjustRightInd w:val="0"/>
        <w:ind w:firstLine="720"/>
        <w:jc w:val="both"/>
        <w:rPr>
          <w:rFonts w:eastAsiaTheme="minorHAnsi"/>
          <w:color w:val="000000"/>
          <w:lang w:val="sr-Cyrl-CS"/>
        </w:rPr>
      </w:pPr>
    </w:p>
    <w:p w:rsidR="0028575F" w:rsidRPr="005002AA" w:rsidRDefault="0028575F" w:rsidP="0028575F">
      <w:pPr>
        <w:autoSpaceDE w:val="0"/>
        <w:autoSpaceDN w:val="0"/>
        <w:adjustRightInd w:val="0"/>
        <w:ind w:firstLine="720"/>
        <w:rPr>
          <w:rFonts w:eastAsiaTheme="minorHAnsi"/>
          <w:color w:val="000000"/>
        </w:rPr>
      </w:pPr>
      <w:r w:rsidRPr="005002AA">
        <w:rPr>
          <w:rFonts w:eastAsiaTheme="minorHAnsi"/>
          <w:b/>
          <w:bCs/>
          <w:i/>
          <w:iCs/>
          <w:color w:val="000000"/>
        </w:rPr>
        <w:t xml:space="preserve">Планирање масе средстава за плате запослених у 2019. години </w:t>
      </w:r>
    </w:p>
    <w:p w:rsidR="0028575F" w:rsidRPr="005002AA" w:rsidRDefault="0028575F" w:rsidP="0028575F">
      <w:pPr>
        <w:autoSpaceDE w:val="0"/>
        <w:autoSpaceDN w:val="0"/>
        <w:adjustRightInd w:val="0"/>
        <w:rPr>
          <w:rFonts w:eastAsiaTheme="minorHAnsi"/>
          <w:color w:val="000000"/>
        </w:rPr>
      </w:pPr>
      <w:r w:rsidRPr="005002AA">
        <w:rPr>
          <w:rFonts w:eastAsiaTheme="minorHAnsi"/>
          <w:b/>
          <w:bCs/>
          <w:i/>
          <w:iCs/>
          <w:color w:val="000000"/>
        </w:rPr>
        <w:t xml:space="preserve">1. Законско уређење плата </w:t>
      </w:r>
    </w:p>
    <w:p w:rsidR="0028575F" w:rsidRPr="005002AA" w:rsidRDefault="0028575F" w:rsidP="0028575F">
      <w:pPr>
        <w:autoSpaceDE w:val="0"/>
        <w:autoSpaceDN w:val="0"/>
        <w:adjustRightInd w:val="0"/>
        <w:ind w:firstLine="720"/>
        <w:jc w:val="both"/>
        <w:rPr>
          <w:rFonts w:eastAsiaTheme="minorHAnsi"/>
          <w:color w:val="000000"/>
        </w:rPr>
      </w:pPr>
      <w:r w:rsidRPr="005002AA">
        <w:rPr>
          <w:rFonts w:eastAsiaTheme="minorHAnsi"/>
          <w:color w:val="000000"/>
        </w:rPr>
        <w:t xml:space="preserve">Плате запослених у јавном сектору уређене су Законом о систему плата запослених у јавном сектору („Службени гласник РС”, број 18/16, 108/16 и 113/17). </w:t>
      </w:r>
    </w:p>
    <w:p w:rsidR="0028575F" w:rsidRPr="005002AA" w:rsidRDefault="0028575F" w:rsidP="0028575F">
      <w:pPr>
        <w:pStyle w:val="Default"/>
        <w:jc w:val="both"/>
        <w:rPr>
          <w:rFonts w:ascii="Times New Roman" w:eastAsiaTheme="minorHAnsi" w:hAnsi="Times New Roman" w:cs="Times New Roman"/>
        </w:rPr>
      </w:pPr>
      <w:r w:rsidRPr="005002AA">
        <w:rPr>
          <w:rFonts w:ascii="Times New Roman" w:eastAsiaTheme="minorHAnsi" w:hAnsi="Times New Roman" w:cs="Times New Roman"/>
        </w:rPr>
        <w:t>Плате запослених код корисника буџета локалне власти уређене су и у складу са Законом о платама у државним органима и јавним службама („Службени гласник РС”, бр. 62/06...21/16 - др.закон), Законом о привременом уређивању основица за обрачун и исплату плата, односно зарада и других сталних примања код корисника јавних средстава („Службени гласник РС", број 116/14), Уредбом о коефицијентима за обрачун и исплату</w:t>
      </w:r>
      <w:r w:rsidRPr="005002AA">
        <w:rPr>
          <w:rFonts w:ascii="Times New Roman" w:eastAsiaTheme="minorHAnsi" w:hAnsi="Times New Roman" w:cs="Times New Roman"/>
          <w:lang w:val="sr-Cyrl-CS"/>
        </w:rPr>
        <w:t xml:space="preserve"> </w:t>
      </w:r>
      <w:r w:rsidRPr="005002AA">
        <w:rPr>
          <w:rFonts w:ascii="Times New Roman" w:eastAsiaTheme="minorHAnsi" w:hAnsi="Times New Roman" w:cs="Times New Roman"/>
        </w:rPr>
        <w:t xml:space="preserve">плата именованих и постављених лица и запослених у државним органима („Службени гласник РС”, бр. 44/08 - пречишћен текст, 2/12 и 23/18). </w:t>
      </w:r>
    </w:p>
    <w:p w:rsidR="0028575F" w:rsidRPr="005002AA" w:rsidRDefault="0028575F" w:rsidP="0028575F">
      <w:pPr>
        <w:autoSpaceDE w:val="0"/>
        <w:autoSpaceDN w:val="0"/>
        <w:adjustRightInd w:val="0"/>
        <w:ind w:firstLine="720"/>
        <w:jc w:val="both"/>
        <w:rPr>
          <w:rFonts w:eastAsiaTheme="minorHAnsi"/>
          <w:color w:val="000000"/>
          <w:lang w:val="sr-Cyrl-CS"/>
        </w:rPr>
      </w:pPr>
      <w:r w:rsidRPr="005002AA">
        <w:rPr>
          <w:rFonts w:eastAsiaTheme="minorHAnsi"/>
          <w:color w:val="000000"/>
        </w:rPr>
        <w:t>Приликом обрачуна и исплате плата за запослене у предшколским установама и другим јавним службама (установе културе) не примењује се Уредба о коефицијентима за обрачун и исплату плата именованих и постављених лица и запослених у државним органима, већ Уредба о коефицијентима за обрачун и исплату плата запослених у јавним службама („Службени гласник РС”, бр. 44/01...113/17).</w:t>
      </w:r>
    </w:p>
    <w:p w:rsidR="0028575F" w:rsidRPr="005002AA" w:rsidRDefault="0028575F" w:rsidP="0028575F">
      <w:pPr>
        <w:autoSpaceDE w:val="0"/>
        <w:autoSpaceDN w:val="0"/>
        <w:adjustRightInd w:val="0"/>
        <w:rPr>
          <w:rFonts w:eastAsiaTheme="minorHAnsi"/>
          <w:color w:val="000000"/>
        </w:rPr>
      </w:pPr>
    </w:p>
    <w:p w:rsidR="0028575F" w:rsidRPr="005002AA" w:rsidRDefault="0028575F" w:rsidP="0028575F">
      <w:pPr>
        <w:autoSpaceDE w:val="0"/>
        <w:autoSpaceDN w:val="0"/>
        <w:adjustRightInd w:val="0"/>
        <w:ind w:firstLine="720"/>
        <w:rPr>
          <w:rFonts w:eastAsiaTheme="minorHAnsi"/>
          <w:color w:val="000000"/>
        </w:rPr>
      </w:pPr>
      <w:r w:rsidRPr="005002AA">
        <w:rPr>
          <w:rFonts w:eastAsiaTheme="minorHAnsi"/>
          <w:b/>
          <w:bCs/>
          <w:i/>
          <w:iCs/>
          <w:color w:val="000000"/>
        </w:rPr>
        <w:t xml:space="preserve">Законом уређена основица за обрачун плата </w:t>
      </w:r>
    </w:p>
    <w:p w:rsidR="0028575F" w:rsidRPr="005002AA" w:rsidRDefault="0028575F" w:rsidP="0028575F">
      <w:pPr>
        <w:autoSpaceDE w:val="0"/>
        <w:autoSpaceDN w:val="0"/>
        <w:adjustRightInd w:val="0"/>
        <w:jc w:val="both"/>
        <w:rPr>
          <w:rFonts w:eastAsiaTheme="minorHAnsi"/>
          <w:color w:val="000000"/>
        </w:rPr>
      </w:pPr>
      <w:r w:rsidRPr="005002AA">
        <w:rPr>
          <w:rFonts w:eastAsiaTheme="minorHAnsi"/>
          <w:color w:val="000000"/>
        </w:rPr>
        <w:t xml:space="preserve">Приликом обрачуна и исплате плата примењују се основице према закључцима Владе Републике Србије, до примене одредаба Закона о систему плата запослених у јавном сектору. </w:t>
      </w:r>
    </w:p>
    <w:p w:rsidR="0028575F" w:rsidRDefault="0028575F" w:rsidP="0028575F">
      <w:pPr>
        <w:autoSpaceDE w:val="0"/>
        <w:autoSpaceDN w:val="0"/>
        <w:adjustRightInd w:val="0"/>
        <w:ind w:firstLine="720"/>
        <w:jc w:val="both"/>
        <w:rPr>
          <w:rFonts w:eastAsiaTheme="minorHAnsi"/>
          <w:color w:val="000000"/>
        </w:rPr>
      </w:pPr>
      <w:r w:rsidRPr="005002AA">
        <w:rPr>
          <w:rFonts w:eastAsiaTheme="minorHAnsi"/>
          <w:color w:val="000000"/>
        </w:rPr>
        <w:lastRenderedPageBreak/>
        <w:t xml:space="preserve">И током 2019. године примењују се одредбе Закона о привременом уређивању основица за обрачун и исплату плата, односно зарада и других сталних примања код корисника јавних средстава („Службени гласник РС”, број 116/14). </w:t>
      </w:r>
    </w:p>
    <w:p w:rsidR="005002AA" w:rsidRPr="005002AA" w:rsidRDefault="005002AA" w:rsidP="0028575F">
      <w:pPr>
        <w:autoSpaceDE w:val="0"/>
        <w:autoSpaceDN w:val="0"/>
        <w:adjustRightInd w:val="0"/>
        <w:ind w:firstLine="720"/>
        <w:jc w:val="both"/>
        <w:rPr>
          <w:rFonts w:eastAsiaTheme="minorHAnsi"/>
          <w:color w:val="000000"/>
          <w:lang w:val="sr-Cyrl-CS"/>
        </w:rPr>
      </w:pPr>
    </w:p>
    <w:p w:rsidR="0028575F" w:rsidRPr="005002AA" w:rsidRDefault="0028575F" w:rsidP="0028575F">
      <w:pPr>
        <w:autoSpaceDE w:val="0"/>
        <w:autoSpaceDN w:val="0"/>
        <w:adjustRightInd w:val="0"/>
        <w:ind w:firstLine="720"/>
        <w:rPr>
          <w:rFonts w:eastAsiaTheme="minorHAnsi"/>
          <w:color w:val="000000"/>
        </w:rPr>
      </w:pPr>
      <w:r w:rsidRPr="005002AA">
        <w:rPr>
          <w:rFonts w:eastAsiaTheme="minorHAnsi"/>
          <w:b/>
          <w:bCs/>
          <w:i/>
          <w:iCs/>
          <w:color w:val="000000"/>
        </w:rPr>
        <w:t xml:space="preserve"> Планирање масе средстава за плате у одлукама о буџету за 2019. годину </w:t>
      </w:r>
    </w:p>
    <w:p w:rsidR="0028575F" w:rsidRPr="005002AA" w:rsidRDefault="0028575F" w:rsidP="005002AA">
      <w:pPr>
        <w:autoSpaceDE w:val="0"/>
        <w:autoSpaceDN w:val="0"/>
        <w:adjustRightInd w:val="0"/>
        <w:ind w:firstLine="720"/>
        <w:jc w:val="both"/>
        <w:rPr>
          <w:rFonts w:eastAsiaTheme="minorHAnsi"/>
          <w:color w:val="000000"/>
        </w:rPr>
      </w:pPr>
      <w:r w:rsidRPr="005002AA">
        <w:rPr>
          <w:rFonts w:eastAsiaTheme="minorHAnsi"/>
          <w:color w:val="000000"/>
        </w:rPr>
        <w:t xml:space="preserve">Локална власт у 2019. години може планирати укупна средства потребна за исплату плата запослених које се финансирају из буџета локалне власти, тако да масу средстава за исплату плата планирају на нивоу исплаћених плата у 2018. години, а највише до дозвољеног нивоа за исплату плата у складу са чланом 40. Закона о буџету Републике Србије за 2018. годину („Службени гласни РС”, бр. 113/2017). </w:t>
      </w:r>
    </w:p>
    <w:p w:rsidR="0028575F" w:rsidRPr="005002AA" w:rsidRDefault="0028575F" w:rsidP="005002AA">
      <w:pPr>
        <w:autoSpaceDE w:val="0"/>
        <w:autoSpaceDN w:val="0"/>
        <w:adjustRightInd w:val="0"/>
        <w:ind w:firstLine="720"/>
        <w:jc w:val="both"/>
        <w:rPr>
          <w:rFonts w:eastAsiaTheme="minorHAnsi"/>
          <w:color w:val="000000"/>
        </w:rPr>
      </w:pPr>
      <w:r w:rsidRPr="005002AA">
        <w:rPr>
          <w:rFonts w:eastAsiaTheme="minorHAnsi"/>
          <w:color w:val="000000"/>
        </w:rPr>
        <w:t xml:space="preserve">Укупну масу средстава за плате треба умањити за плате запослених код корисника буџетских средстава које су се финансирале из буџета локалне власти са економских класификација 411 и 412, а више се не финансирају (због престанка рада корисника и сл.) односно за плате запослених који су радили код тих корисника, а који нису преузети у органе и службе управе или јавне службе чије се плате финансирају из буџета локалне власти на економским класификацијама 411 и 412. </w:t>
      </w:r>
    </w:p>
    <w:p w:rsidR="0028575F" w:rsidRPr="005002AA" w:rsidRDefault="0028575F" w:rsidP="0028575F">
      <w:pPr>
        <w:autoSpaceDE w:val="0"/>
        <w:autoSpaceDN w:val="0"/>
        <w:adjustRightInd w:val="0"/>
        <w:ind w:firstLine="720"/>
        <w:jc w:val="both"/>
        <w:rPr>
          <w:rFonts w:eastAsiaTheme="minorHAnsi"/>
          <w:color w:val="000000"/>
        </w:rPr>
      </w:pPr>
      <w:r w:rsidRPr="005002AA">
        <w:rPr>
          <w:rFonts w:eastAsiaTheme="minorHAnsi"/>
          <w:color w:val="000000"/>
        </w:rPr>
        <w:t xml:space="preserve">Тако укупна планирана маса средстава за плате ће се увећати у: </w:t>
      </w:r>
    </w:p>
    <w:p w:rsidR="0028575F" w:rsidRPr="005002AA" w:rsidRDefault="0028575F" w:rsidP="0028575F">
      <w:pPr>
        <w:autoSpaceDE w:val="0"/>
        <w:autoSpaceDN w:val="0"/>
        <w:adjustRightInd w:val="0"/>
        <w:jc w:val="both"/>
        <w:rPr>
          <w:rFonts w:eastAsiaTheme="minorHAnsi"/>
          <w:color w:val="000000"/>
        </w:rPr>
      </w:pPr>
      <w:r w:rsidRPr="005002AA">
        <w:rPr>
          <w:rFonts w:eastAsiaTheme="minorHAnsi"/>
          <w:color w:val="000000"/>
        </w:rPr>
        <w:t xml:space="preserve">- органима и службама локалне власти и месним заједницама за 7 %; </w:t>
      </w:r>
    </w:p>
    <w:p w:rsidR="0028575F" w:rsidRPr="005002AA" w:rsidRDefault="0028575F" w:rsidP="0028575F">
      <w:pPr>
        <w:autoSpaceDE w:val="0"/>
        <w:autoSpaceDN w:val="0"/>
        <w:adjustRightInd w:val="0"/>
        <w:jc w:val="both"/>
        <w:rPr>
          <w:rFonts w:eastAsiaTheme="minorHAnsi"/>
          <w:color w:val="000000"/>
        </w:rPr>
      </w:pPr>
      <w:r w:rsidRPr="005002AA">
        <w:rPr>
          <w:rFonts w:eastAsiaTheme="minorHAnsi"/>
          <w:color w:val="000000"/>
        </w:rPr>
        <w:t xml:space="preserve">- установама социјалне заштите за </w:t>
      </w:r>
      <w:r w:rsidR="005002AA">
        <w:rPr>
          <w:rFonts w:eastAsiaTheme="minorHAnsi"/>
          <w:color w:val="000000"/>
        </w:rPr>
        <w:t>9</w:t>
      </w:r>
      <w:r w:rsidRPr="005002AA">
        <w:rPr>
          <w:rFonts w:eastAsiaTheme="minorHAnsi"/>
          <w:color w:val="000000"/>
        </w:rPr>
        <w:t xml:space="preserve">%; </w:t>
      </w:r>
    </w:p>
    <w:p w:rsidR="0028575F" w:rsidRPr="005002AA" w:rsidRDefault="0028575F" w:rsidP="0028575F">
      <w:pPr>
        <w:autoSpaceDE w:val="0"/>
        <w:autoSpaceDN w:val="0"/>
        <w:adjustRightInd w:val="0"/>
        <w:jc w:val="both"/>
        <w:rPr>
          <w:rFonts w:eastAsiaTheme="minorHAnsi"/>
          <w:color w:val="000000"/>
        </w:rPr>
      </w:pPr>
      <w:r w:rsidRPr="005002AA">
        <w:rPr>
          <w:rFonts w:eastAsiaTheme="minorHAnsi"/>
          <w:color w:val="000000"/>
        </w:rPr>
        <w:t xml:space="preserve">- предшколским установама за 7%; </w:t>
      </w:r>
    </w:p>
    <w:p w:rsidR="0028575F" w:rsidRPr="005002AA" w:rsidRDefault="0028575F" w:rsidP="0028575F">
      <w:pPr>
        <w:autoSpaceDE w:val="0"/>
        <w:autoSpaceDN w:val="0"/>
        <w:adjustRightInd w:val="0"/>
        <w:jc w:val="both"/>
        <w:rPr>
          <w:rFonts w:eastAsiaTheme="minorHAnsi"/>
          <w:color w:val="000000"/>
        </w:rPr>
      </w:pPr>
      <w:r w:rsidRPr="005002AA">
        <w:rPr>
          <w:rFonts w:eastAsiaTheme="minorHAnsi"/>
          <w:color w:val="000000"/>
        </w:rPr>
        <w:t xml:space="preserve">- осталим јавним службама 7 %. </w:t>
      </w:r>
    </w:p>
    <w:p w:rsidR="0028575F" w:rsidRPr="005002AA" w:rsidRDefault="0028575F" w:rsidP="0028575F">
      <w:pPr>
        <w:autoSpaceDE w:val="0"/>
        <w:autoSpaceDN w:val="0"/>
        <w:adjustRightInd w:val="0"/>
        <w:ind w:firstLine="720"/>
        <w:jc w:val="both"/>
        <w:rPr>
          <w:rFonts w:eastAsiaTheme="minorHAnsi"/>
          <w:color w:val="000000"/>
        </w:rPr>
      </w:pPr>
      <w:r w:rsidRPr="005002AA">
        <w:rPr>
          <w:rFonts w:eastAsiaTheme="minorHAnsi"/>
          <w:b/>
          <w:bCs/>
          <w:color w:val="000000"/>
        </w:rPr>
        <w:t xml:space="preserve">Средства за плате се планирају на бази постојећег, а не систематизованог броја запослених. </w:t>
      </w:r>
    </w:p>
    <w:p w:rsidR="0028575F" w:rsidRPr="005002AA" w:rsidRDefault="0028575F" w:rsidP="0028575F">
      <w:pPr>
        <w:autoSpaceDE w:val="0"/>
        <w:autoSpaceDN w:val="0"/>
        <w:adjustRightInd w:val="0"/>
        <w:ind w:firstLine="720"/>
        <w:jc w:val="both"/>
        <w:rPr>
          <w:rFonts w:eastAsiaTheme="minorHAnsi"/>
          <w:color w:val="000000"/>
        </w:rPr>
      </w:pPr>
      <w:r w:rsidRPr="005002AA">
        <w:rPr>
          <w:rFonts w:eastAsiaTheme="minorHAnsi"/>
          <w:color w:val="000000"/>
        </w:rPr>
        <w:t xml:space="preserve">Средства добијена по основу умањења у складу са одредбама Закона о привременом уређивању основица за обрачун и исплату плата, односно зарада и других сталних примања код корисника јавних средстава, треба планирати на апропријацији економској класификацији 465 - Остале дотације и трансфери. </w:t>
      </w:r>
    </w:p>
    <w:p w:rsidR="0028575F" w:rsidRPr="005002AA" w:rsidRDefault="0028575F" w:rsidP="0028575F">
      <w:pPr>
        <w:autoSpaceDE w:val="0"/>
        <w:autoSpaceDN w:val="0"/>
        <w:adjustRightInd w:val="0"/>
        <w:ind w:firstLine="720"/>
        <w:jc w:val="both"/>
        <w:rPr>
          <w:rFonts w:eastAsiaTheme="minorHAnsi"/>
          <w:color w:val="000000"/>
        </w:rPr>
      </w:pPr>
      <w:r w:rsidRPr="005002AA">
        <w:rPr>
          <w:rFonts w:eastAsiaTheme="minorHAnsi"/>
          <w:color w:val="000000"/>
        </w:rPr>
        <w:t xml:space="preserve">Уколико локална власт не планира у својим одлукама о буџету за 2019. годину и не извршава укупна средства за обрачун и исплату плата на начин како је наведено, министар надлежан за послове финансија може привремено обуставити пренос трансферних средстава из буџета Републике Србије, односно припадајућег дела пореза на зараде и пореза на добит правних лица, док се висина средстава за плате не усклади са наведеним ограничењем. </w:t>
      </w:r>
    </w:p>
    <w:p w:rsidR="0028575F" w:rsidRPr="005002AA" w:rsidRDefault="0028575F" w:rsidP="0028575F">
      <w:pPr>
        <w:autoSpaceDE w:val="0"/>
        <w:autoSpaceDN w:val="0"/>
        <w:adjustRightInd w:val="0"/>
        <w:ind w:firstLine="720"/>
        <w:jc w:val="both"/>
        <w:rPr>
          <w:rFonts w:eastAsiaTheme="minorHAnsi"/>
          <w:color w:val="000000"/>
          <w:lang w:val="sr-Cyrl-CS"/>
        </w:rPr>
      </w:pPr>
      <w:r w:rsidRPr="005002AA">
        <w:rPr>
          <w:rFonts w:eastAsiaTheme="minorHAnsi"/>
          <w:color w:val="000000"/>
        </w:rPr>
        <w:t>Министар надлежан за послове финансија ближе ће уредити начин и садржај извештавања о планираним и извршеним средствима за исплату плата и структуру расхода за запослене на економским класификацијама 413-416 у 2019. години.</w:t>
      </w:r>
    </w:p>
    <w:p w:rsidR="0028575F" w:rsidRPr="005002AA" w:rsidRDefault="0028575F" w:rsidP="0028575F">
      <w:pPr>
        <w:autoSpaceDE w:val="0"/>
        <w:autoSpaceDN w:val="0"/>
        <w:adjustRightInd w:val="0"/>
        <w:ind w:firstLine="720"/>
        <w:jc w:val="both"/>
        <w:rPr>
          <w:rFonts w:eastAsiaTheme="minorHAnsi"/>
          <w:color w:val="000000"/>
        </w:rPr>
      </w:pPr>
      <w:r w:rsidRPr="005002AA">
        <w:rPr>
          <w:rFonts w:eastAsiaTheme="minorHAnsi"/>
          <w:color w:val="000000"/>
        </w:rPr>
        <w:t xml:space="preserve">Средства која су била планирана за новозапошљавање у 2019. години не могу се користити за повећање плата запослених који већ раде. </w:t>
      </w:r>
    </w:p>
    <w:p w:rsidR="0028575F" w:rsidRPr="005002AA" w:rsidRDefault="0028575F" w:rsidP="0028575F">
      <w:pPr>
        <w:autoSpaceDE w:val="0"/>
        <w:autoSpaceDN w:val="0"/>
        <w:adjustRightInd w:val="0"/>
        <w:ind w:firstLine="720"/>
        <w:jc w:val="both"/>
        <w:rPr>
          <w:rFonts w:eastAsiaTheme="minorHAnsi"/>
          <w:color w:val="000000"/>
        </w:rPr>
      </w:pPr>
      <w:r w:rsidRPr="005002AA">
        <w:rPr>
          <w:rFonts w:eastAsiaTheme="minorHAnsi"/>
          <w:color w:val="000000"/>
        </w:rPr>
        <w:t xml:space="preserve">Као и у претходним годинама, и у буџетској 2019. години, не треба планирати обрачун и исплату поклона у новцу, божићних, годишњих и других врста награда, бонуса и примања запослених ради побољшања материјалног положаја и побољшања услова рада предвиђених посебним и појединачним колективним уговорима, за директне и индиректне кориснике буџетских средстава локалне власти, као и друга примања из члана 120. став 1. тачка 4. Закона о раду („Службени гласник РС”, бр. 24/05, 61/05, 54/09, 32/13, 75/14, 13/17-УС и 113/17) осим јубиларних награда за запослене који су то право стекли у 2019. години. </w:t>
      </w:r>
    </w:p>
    <w:p w:rsidR="0028575F" w:rsidRPr="005002AA" w:rsidRDefault="0028575F" w:rsidP="0028575F">
      <w:pPr>
        <w:autoSpaceDE w:val="0"/>
        <w:autoSpaceDN w:val="0"/>
        <w:adjustRightInd w:val="0"/>
        <w:ind w:firstLine="720"/>
        <w:jc w:val="both"/>
        <w:rPr>
          <w:rFonts w:eastAsiaTheme="minorHAnsi"/>
          <w:color w:val="000000"/>
        </w:rPr>
      </w:pPr>
      <w:r w:rsidRPr="005002AA">
        <w:rPr>
          <w:rFonts w:eastAsiaTheme="minorHAnsi"/>
          <w:color w:val="000000"/>
        </w:rPr>
        <w:t xml:space="preserve">Такође, у 2019. години не могу се исплаћивати запосленима код директних и индиректних корисника буџетских средстава локалне власти, награде и бонуси који према међународним критеријумима представљају нестандардне, односно нетранспарентне облике награда и бонуса. </w:t>
      </w:r>
    </w:p>
    <w:p w:rsidR="0028575F" w:rsidRPr="005002AA" w:rsidRDefault="0028575F" w:rsidP="0028575F">
      <w:pPr>
        <w:autoSpaceDE w:val="0"/>
        <w:autoSpaceDN w:val="0"/>
        <w:adjustRightInd w:val="0"/>
        <w:jc w:val="both"/>
        <w:rPr>
          <w:rFonts w:eastAsiaTheme="minorHAnsi"/>
          <w:color w:val="000000"/>
        </w:rPr>
      </w:pPr>
      <w:r w:rsidRPr="005002AA">
        <w:rPr>
          <w:rFonts w:eastAsiaTheme="minorHAnsi"/>
          <w:color w:val="000000"/>
        </w:rPr>
        <w:lastRenderedPageBreak/>
        <w:t xml:space="preserve">Остале економске класификације у оквиру групе 41 - Расходи за запослене, планирати крајње рестриктивно. </w:t>
      </w:r>
    </w:p>
    <w:p w:rsidR="0028575F" w:rsidRPr="005002AA" w:rsidRDefault="0028575F" w:rsidP="0028575F">
      <w:pPr>
        <w:autoSpaceDE w:val="0"/>
        <w:autoSpaceDN w:val="0"/>
        <w:adjustRightInd w:val="0"/>
        <w:ind w:firstLine="720"/>
        <w:jc w:val="both"/>
        <w:rPr>
          <w:rFonts w:eastAsiaTheme="minorHAnsi"/>
          <w:color w:val="000000"/>
        </w:rPr>
      </w:pPr>
      <w:r w:rsidRPr="005002AA">
        <w:rPr>
          <w:rFonts w:eastAsiaTheme="minorHAnsi"/>
          <w:color w:val="000000"/>
        </w:rPr>
        <w:t xml:space="preserve">Уколико је број запослених утврђен Одлуком о максималном броју запослених за 2017. годину мањи у односу на број запослених који ради код корисника буџетских средстава, потребно је извршити рационализацију и ускладити своје одлуке о буџету у делу планираних средстава за плате за 2019. годину. У том смислу потребно је прилагодити и све економске класификације у оквиру групе 41 - Расходи за запослене. </w:t>
      </w:r>
    </w:p>
    <w:p w:rsidR="0028575F" w:rsidRPr="005002AA" w:rsidRDefault="0028575F" w:rsidP="0028575F">
      <w:pPr>
        <w:autoSpaceDE w:val="0"/>
        <w:autoSpaceDN w:val="0"/>
        <w:adjustRightInd w:val="0"/>
        <w:jc w:val="both"/>
        <w:rPr>
          <w:rFonts w:eastAsiaTheme="minorHAnsi"/>
          <w:color w:val="000000"/>
        </w:rPr>
      </w:pPr>
      <w:r w:rsidRPr="005002AA">
        <w:rPr>
          <w:rFonts w:eastAsiaTheme="minorHAnsi"/>
          <w:color w:val="000000"/>
        </w:rPr>
        <w:t xml:space="preserve">Средства за решавање смањења броја запослених треба пребацити са економских класификација 411 и 412 на економску класификацију 414. </w:t>
      </w:r>
    </w:p>
    <w:p w:rsidR="0028575F" w:rsidRPr="005002AA" w:rsidRDefault="0028575F" w:rsidP="0028575F">
      <w:pPr>
        <w:autoSpaceDE w:val="0"/>
        <w:autoSpaceDN w:val="0"/>
        <w:adjustRightInd w:val="0"/>
        <w:ind w:firstLine="720"/>
        <w:jc w:val="both"/>
        <w:rPr>
          <w:rFonts w:eastAsiaTheme="minorHAnsi"/>
          <w:color w:val="000000"/>
          <w:lang w:val="sr-Cyrl-CS"/>
        </w:rPr>
      </w:pPr>
      <w:r w:rsidRPr="005002AA">
        <w:rPr>
          <w:rFonts w:eastAsiaTheme="minorHAnsi"/>
          <w:color w:val="000000"/>
        </w:rPr>
        <w:t>Уколико у току 2019. године буџетски корисници услед посебних околности, како је горе наведено, имају потребу за увећањем средстава за плате на економским класификацијама 411 и 412, неопходно је да се исто детаљно образложи и документује навођењем финансијских ефеката промена (на пример: за оснивање нове установе – документ који потврђује почетак рада установе, број запослених који мора бити обухваћен Одлуком о максималном броју запослених, коефицијенте, основицу и др.).</w:t>
      </w:r>
    </w:p>
    <w:p w:rsidR="0028575F" w:rsidRPr="005002AA" w:rsidRDefault="0028575F" w:rsidP="0028575F">
      <w:pPr>
        <w:autoSpaceDE w:val="0"/>
        <w:autoSpaceDN w:val="0"/>
        <w:adjustRightInd w:val="0"/>
        <w:ind w:firstLine="720"/>
        <w:jc w:val="both"/>
        <w:rPr>
          <w:rFonts w:eastAsiaTheme="minorHAnsi"/>
          <w:color w:val="000000"/>
          <w:lang w:val="sr-Cyrl-CS"/>
        </w:rPr>
      </w:pPr>
    </w:p>
    <w:p w:rsidR="0028575F" w:rsidRPr="005002AA" w:rsidRDefault="0028575F" w:rsidP="0028575F">
      <w:pPr>
        <w:autoSpaceDE w:val="0"/>
        <w:autoSpaceDN w:val="0"/>
        <w:adjustRightInd w:val="0"/>
        <w:ind w:firstLine="720"/>
        <w:rPr>
          <w:rFonts w:eastAsiaTheme="minorHAnsi"/>
          <w:color w:val="000000"/>
        </w:rPr>
      </w:pPr>
      <w:r w:rsidRPr="005002AA">
        <w:rPr>
          <w:rFonts w:eastAsiaTheme="minorHAnsi"/>
          <w:b/>
          <w:bCs/>
          <w:i/>
          <w:iCs/>
          <w:color w:val="000000"/>
        </w:rPr>
        <w:t xml:space="preserve">Планирање броја запослених у 2019. години </w:t>
      </w:r>
    </w:p>
    <w:p w:rsidR="0028575F" w:rsidRPr="005002AA" w:rsidRDefault="0028575F" w:rsidP="005002AA">
      <w:pPr>
        <w:autoSpaceDE w:val="0"/>
        <w:autoSpaceDN w:val="0"/>
        <w:adjustRightInd w:val="0"/>
        <w:ind w:firstLine="720"/>
        <w:rPr>
          <w:rFonts w:eastAsiaTheme="minorHAnsi"/>
          <w:color w:val="000000"/>
        </w:rPr>
      </w:pPr>
      <w:r w:rsidRPr="005002AA">
        <w:rPr>
          <w:rFonts w:eastAsiaTheme="minorHAnsi"/>
          <w:b/>
          <w:bCs/>
          <w:color w:val="000000"/>
        </w:rPr>
        <w:t xml:space="preserve">А) Законско уређење </w:t>
      </w:r>
    </w:p>
    <w:p w:rsidR="0028575F" w:rsidRPr="005002AA" w:rsidRDefault="0028575F" w:rsidP="0028575F">
      <w:pPr>
        <w:autoSpaceDE w:val="0"/>
        <w:autoSpaceDN w:val="0"/>
        <w:adjustRightInd w:val="0"/>
        <w:jc w:val="both"/>
        <w:rPr>
          <w:rFonts w:eastAsiaTheme="minorHAnsi"/>
          <w:color w:val="000000"/>
        </w:rPr>
      </w:pPr>
      <w:r w:rsidRPr="005002AA">
        <w:rPr>
          <w:rFonts w:eastAsiaTheme="minorHAnsi"/>
          <w:color w:val="000000"/>
        </w:rPr>
        <w:t xml:space="preserve">Према члану 2. ст. 4 и 5. Закона о начину одређивања максималног броја запослених у јавном сектору („Службени гласник РС”, број 68/15, 85/15-УС и 81/16-УС) (у даљем тексту: Закон о максималном броју), Систем аутономне покрајине, односно локалне самоуправе, у смислу овог закона чине органи аутономне покрајине, односно органи јединице локалне самоуправе, јавне службе, јавна предузећа, правна лица основана од стране тих предузећа, привредна друштва и друге организације које у систему аутономне покрајине, односно локалне самоуправе </w:t>
      </w:r>
      <w:r w:rsidRPr="005002AA">
        <w:rPr>
          <w:rFonts w:eastAsiaTheme="minorHAnsi"/>
          <w:b/>
          <w:bCs/>
          <w:color w:val="000000"/>
        </w:rPr>
        <w:t>имају обавезу пријављивања података о запосленима у регистар који води министарство надлежно за послове финансија</w:t>
      </w:r>
      <w:r w:rsidRPr="005002AA">
        <w:rPr>
          <w:rFonts w:eastAsiaTheme="minorHAnsi"/>
          <w:color w:val="000000"/>
        </w:rPr>
        <w:t xml:space="preserve">, односно запослене чије се плате, односно зараде финансирају из буџета аутономне покрајине, односно јединице локалне самоуправе. </w:t>
      </w:r>
    </w:p>
    <w:p w:rsidR="0028575F" w:rsidRPr="005002AA" w:rsidRDefault="0028575F" w:rsidP="0028575F">
      <w:pPr>
        <w:autoSpaceDE w:val="0"/>
        <w:autoSpaceDN w:val="0"/>
        <w:adjustRightInd w:val="0"/>
        <w:ind w:firstLine="720"/>
        <w:jc w:val="both"/>
        <w:rPr>
          <w:rFonts w:eastAsiaTheme="minorHAnsi"/>
          <w:color w:val="000000"/>
        </w:rPr>
      </w:pPr>
      <w:r w:rsidRPr="005002AA">
        <w:rPr>
          <w:rFonts w:eastAsiaTheme="minorHAnsi"/>
          <w:color w:val="000000"/>
        </w:rPr>
        <w:t xml:space="preserve">Према члану 4. став 1. Закон о максималном броју за сваку календарску годину, актом Владе се утврђује максималан број запослених на неодређено време у систему аутономне покрајине и систему локалне самоуправе, на предлог Генералног секретаријата Владе, уз прибављено мишљење Министарства државне управе и локалне самоуправе и Министарства финансија. </w:t>
      </w:r>
    </w:p>
    <w:p w:rsidR="0028575F" w:rsidRPr="005002AA" w:rsidRDefault="0028575F" w:rsidP="0028575F">
      <w:pPr>
        <w:autoSpaceDE w:val="0"/>
        <w:autoSpaceDN w:val="0"/>
        <w:adjustRightInd w:val="0"/>
        <w:ind w:firstLine="720"/>
        <w:jc w:val="both"/>
        <w:rPr>
          <w:rFonts w:eastAsiaTheme="minorHAnsi"/>
          <w:color w:val="000000"/>
          <w:lang w:val="sr-Cyrl-CS"/>
        </w:rPr>
      </w:pPr>
      <w:r w:rsidRPr="005002AA">
        <w:rPr>
          <w:rFonts w:eastAsiaTheme="minorHAnsi"/>
          <w:color w:val="000000"/>
        </w:rPr>
        <w:t>У члану 6. Закона о максималном броју надлежни орган аутономне покрајине, односно скупштина јединице локалне самоуправе, својим актом утврђује максималан број</w:t>
      </w:r>
      <w:r w:rsidRPr="005002AA">
        <w:rPr>
          <w:rFonts w:eastAsiaTheme="minorHAnsi"/>
          <w:color w:val="000000"/>
          <w:lang w:val="sr-Cyrl-CS"/>
        </w:rPr>
        <w:t xml:space="preserve"> </w:t>
      </w:r>
    </w:p>
    <w:p w:rsidR="0028575F" w:rsidRPr="005002AA" w:rsidRDefault="0028575F" w:rsidP="0028575F">
      <w:pPr>
        <w:autoSpaceDE w:val="0"/>
        <w:autoSpaceDN w:val="0"/>
        <w:adjustRightInd w:val="0"/>
        <w:jc w:val="both"/>
        <w:rPr>
          <w:rFonts w:eastAsiaTheme="minorHAnsi"/>
          <w:color w:val="000000"/>
        </w:rPr>
      </w:pPr>
      <w:r w:rsidRPr="005002AA">
        <w:rPr>
          <w:rFonts w:eastAsiaTheme="minorHAnsi"/>
          <w:color w:val="000000"/>
        </w:rPr>
        <w:t xml:space="preserve">запослених за сваки организациони облик у систему аутономне покрајине, односно систему локалне самоуправе. </w:t>
      </w:r>
    </w:p>
    <w:p w:rsidR="0028575F" w:rsidRPr="005002AA" w:rsidRDefault="0028575F" w:rsidP="0028575F">
      <w:pPr>
        <w:autoSpaceDE w:val="0"/>
        <w:autoSpaceDN w:val="0"/>
        <w:adjustRightInd w:val="0"/>
        <w:ind w:firstLine="720"/>
        <w:jc w:val="both"/>
        <w:rPr>
          <w:rFonts w:eastAsiaTheme="minorHAnsi"/>
          <w:color w:val="000000"/>
        </w:rPr>
      </w:pPr>
      <w:r w:rsidRPr="005002AA">
        <w:rPr>
          <w:rFonts w:eastAsiaTheme="minorHAnsi"/>
          <w:color w:val="000000"/>
        </w:rPr>
        <w:t xml:space="preserve">лан 8. Закона о максималном броју прописује да максималан број запослених у систему локалне самоуправе представља укупан број запослених у свим организационим облицима јединице локалне власти, који ће се остварити до завршетка рационализације, уз остварене уштеде за плате запослених најмање у износу предвиђеном прописом у буџету, а у складу са актом Владе из члана 4. став 1. овог закона. </w:t>
      </w:r>
    </w:p>
    <w:p w:rsidR="0028575F" w:rsidRPr="005002AA" w:rsidRDefault="0028575F" w:rsidP="0028575F">
      <w:pPr>
        <w:autoSpaceDE w:val="0"/>
        <w:autoSpaceDN w:val="0"/>
        <w:adjustRightInd w:val="0"/>
        <w:ind w:firstLine="720"/>
        <w:jc w:val="both"/>
        <w:rPr>
          <w:rFonts w:eastAsiaTheme="minorHAnsi"/>
          <w:color w:val="000000"/>
          <w:lang w:val="sr-Cyrl-CS"/>
        </w:rPr>
      </w:pPr>
      <w:r w:rsidRPr="005002AA">
        <w:rPr>
          <w:rFonts w:eastAsiaTheme="minorHAnsi"/>
          <w:color w:val="000000"/>
        </w:rPr>
        <w:t xml:space="preserve">У тачки 9. Одлуке о максималном броју запослених на неодређено време у систему државних органа, систему јавних служби, систему Аутономне покрајине Војводине и систему локалне самоуправе за 2017. годину („Службени гласник Републике Србије”, број 61/17), наводи се да у оквиру максималног броја запослених, одређеног у тач. 2, 5. и 7 ове Oдлуке, </w:t>
      </w:r>
      <w:r w:rsidRPr="005002AA">
        <w:rPr>
          <w:rFonts w:eastAsiaTheme="minorHAnsi"/>
          <w:b/>
          <w:bCs/>
          <w:color w:val="000000"/>
        </w:rPr>
        <w:t>сваки организациони облик може имати највише онолики број запослених на неодређено време, за који има обезбеђена средства за зараде.</w:t>
      </w:r>
    </w:p>
    <w:p w:rsidR="0028575F" w:rsidRPr="005002AA" w:rsidRDefault="0028575F" w:rsidP="005002AA">
      <w:pPr>
        <w:autoSpaceDE w:val="0"/>
        <w:autoSpaceDN w:val="0"/>
        <w:adjustRightInd w:val="0"/>
        <w:ind w:firstLine="720"/>
        <w:rPr>
          <w:rFonts w:eastAsiaTheme="minorHAnsi"/>
          <w:color w:val="000000"/>
        </w:rPr>
      </w:pPr>
      <w:r w:rsidRPr="005002AA">
        <w:rPr>
          <w:rFonts w:eastAsiaTheme="minorHAnsi"/>
          <w:b/>
          <w:bCs/>
          <w:color w:val="000000"/>
        </w:rPr>
        <w:t xml:space="preserve">Б) Ограничење броја запослених на одређено време </w:t>
      </w:r>
    </w:p>
    <w:p w:rsidR="0028575F" w:rsidRPr="005002AA" w:rsidRDefault="0028575F" w:rsidP="0028575F">
      <w:pPr>
        <w:autoSpaceDE w:val="0"/>
        <w:autoSpaceDN w:val="0"/>
        <w:adjustRightInd w:val="0"/>
        <w:ind w:firstLine="720"/>
        <w:jc w:val="both"/>
        <w:rPr>
          <w:rFonts w:eastAsiaTheme="minorHAnsi"/>
          <w:color w:val="000000"/>
        </w:rPr>
      </w:pPr>
      <w:r w:rsidRPr="005002AA">
        <w:rPr>
          <w:rFonts w:eastAsiaTheme="minorHAnsi"/>
          <w:color w:val="000000"/>
        </w:rPr>
        <w:lastRenderedPageBreak/>
        <w:t xml:space="preserve">Укупан број запослених на одређено време, због привремено повећаног обима посла, лица ангажованих по уговору о делу, уговору о привременим и повременим пословима, закључених непосредно или преко омладинске или студентске задруге и лица ангажованих по другим основима не може бити већи од 10% броја запослених на неодређено време код организационог облика (члан 10. став 1.). Организациони облик који има мање од 100 запослених може да има највише до 10 запослених или ангажованих лица у смислу става 1. овог члана (став 2), с тим да уколико тај број превазилази 10% запослених на неодређено време, јединица локалне власти се мора обратити Комисији Владе за новозапошљавање ради добијања сагласности. </w:t>
      </w:r>
    </w:p>
    <w:p w:rsidR="0028575F" w:rsidRPr="005002AA" w:rsidRDefault="0028575F" w:rsidP="005002AA">
      <w:pPr>
        <w:autoSpaceDE w:val="0"/>
        <w:autoSpaceDN w:val="0"/>
        <w:adjustRightInd w:val="0"/>
        <w:ind w:firstLine="720"/>
        <w:jc w:val="both"/>
        <w:rPr>
          <w:rFonts w:eastAsiaTheme="minorHAnsi"/>
          <w:color w:val="000000"/>
        </w:rPr>
      </w:pPr>
      <w:r w:rsidRPr="005002AA">
        <w:rPr>
          <w:rFonts w:eastAsiaTheme="minorHAnsi"/>
          <w:b/>
          <w:bCs/>
          <w:color w:val="000000"/>
        </w:rPr>
        <w:t xml:space="preserve">В) Повећање броја запослених уз сагласност Комисије Владе </w:t>
      </w:r>
    </w:p>
    <w:p w:rsidR="0028575F" w:rsidRPr="005002AA" w:rsidRDefault="0028575F" w:rsidP="0028575F">
      <w:pPr>
        <w:autoSpaceDE w:val="0"/>
        <w:autoSpaceDN w:val="0"/>
        <w:adjustRightInd w:val="0"/>
        <w:ind w:firstLine="720"/>
        <w:jc w:val="both"/>
        <w:rPr>
          <w:rFonts w:eastAsiaTheme="minorHAnsi"/>
          <w:color w:val="000000"/>
        </w:rPr>
      </w:pPr>
      <w:r w:rsidRPr="005002AA">
        <w:rPr>
          <w:rFonts w:eastAsiaTheme="minorHAnsi"/>
          <w:color w:val="000000"/>
        </w:rPr>
        <w:t xml:space="preserve">И у 2019. години ће важити одредба Закона о начину одређивања максималног броја запослених у јавном сектору којом се прописује да ће се повећање броја запослених на неодређено време, вршити у складу са прописима којима се уређује буџетски систем, односно организациони облици ће тражити сагласност за повећање броја запослених преко надлежног органа локалне власти и Министарства државне управе и локалне самоуправе од Комисије Владе. </w:t>
      </w:r>
    </w:p>
    <w:p w:rsidR="0028575F" w:rsidRPr="005002AA" w:rsidRDefault="0028575F" w:rsidP="0028575F">
      <w:pPr>
        <w:autoSpaceDE w:val="0"/>
        <w:autoSpaceDN w:val="0"/>
        <w:adjustRightInd w:val="0"/>
        <w:ind w:firstLine="720"/>
        <w:jc w:val="both"/>
        <w:rPr>
          <w:rFonts w:eastAsiaTheme="minorHAnsi"/>
          <w:color w:val="000000"/>
          <w:lang w:val="sr-Cyrl-CS"/>
        </w:rPr>
      </w:pPr>
      <w:r w:rsidRPr="005002AA">
        <w:rPr>
          <w:rFonts w:eastAsiaTheme="minorHAnsi"/>
          <w:color w:val="000000"/>
        </w:rPr>
        <w:t>Посебно указујемо на примену одредбе члана 27е Закона о буџетском систему према којој предшколске установе и установе културе нису изузете, односно за ново запошљавање у овим установама подносе се захтеви за ново запошљавањ</w:t>
      </w:r>
      <w:r w:rsidRPr="005002AA">
        <w:rPr>
          <w:rFonts w:eastAsiaTheme="minorHAnsi"/>
          <w:color w:val="000000"/>
          <w:lang w:val="sr-Cyrl-CS"/>
        </w:rPr>
        <w:t>е.</w:t>
      </w:r>
    </w:p>
    <w:p w:rsidR="006B52EE" w:rsidRPr="005002AA" w:rsidRDefault="006B52EE" w:rsidP="005002AA">
      <w:pPr>
        <w:autoSpaceDE w:val="0"/>
        <w:autoSpaceDN w:val="0"/>
        <w:adjustRightInd w:val="0"/>
        <w:ind w:firstLine="720"/>
        <w:jc w:val="both"/>
        <w:rPr>
          <w:rFonts w:eastAsiaTheme="minorHAnsi"/>
          <w:color w:val="000000"/>
        </w:rPr>
      </w:pPr>
      <w:r w:rsidRPr="005002AA">
        <w:rPr>
          <w:rFonts w:eastAsiaTheme="minorHAnsi"/>
          <w:b/>
          <w:bCs/>
          <w:color w:val="000000"/>
        </w:rPr>
        <w:t xml:space="preserve">Г) Мере заштите средстава буџета </w:t>
      </w:r>
    </w:p>
    <w:p w:rsidR="006B52EE" w:rsidRPr="005002AA" w:rsidRDefault="006B52EE" w:rsidP="006B52EE">
      <w:pPr>
        <w:autoSpaceDE w:val="0"/>
        <w:autoSpaceDN w:val="0"/>
        <w:adjustRightInd w:val="0"/>
        <w:ind w:firstLine="720"/>
        <w:jc w:val="both"/>
        <w:rPr>
          <w:rFonts w:eastAsiaTheme="minorHAnsi"/>
          <w:color w:val="000000"/>
          <w:lang w:val="sr-Cyrl-CS"/>
        </w:rPr>
      </w:pPr>
      <w:r w:rsidRPr="005002AA">
        <w:rPr>
          <w:rFonts w:eastAsiaTheme="minorHAnsi"/>
          <w:color w:val="000000"/>
        </w:rPr>
        <w:t>Као мера заштите средстава буџета прописано је да уколико скупштина јединице локалне самоуправе не донесе акт којим ће извршити рационализацију броја запослених у складу са актом Владе, министарство надлежно за послове финансија може, на предлог министарства надлежног за послове државне управе и локалне самоуправе, привремено да обустави пренос трансферних средстава из буџета Републике Србије, односно припадајући део пореза на зараде, односно плате (члан 14. Закона).</w:t>
      </w:r>
    </w:p>
    <w:p w:rsidR="0028575F" w:rsidRPr="005002AA" w:rsidRDefault="0028575F" w:rsidP="006B52EE">
      <w:pPr>
        <w:autoSpaceDE w:val="0"/>
        <w:autoSpaceDN w:val="0"/>
        <w:adjustRightInd w:val="0"/>
        <w:ind w:firstLine="720"/>
        <w:jc w:val="both"/>
        <w:rPr>
          <w:rFonts w:eastAsiaTheme="minorHAnsi"/>
          <w:color w:val="000000"/>
          <w:lang w:val="sr-Cyrl-CS"/>
        </w:rPr>
      </w:pPr>
    </w:p>
    <w:p w:rsidR="006B52EE" w:rsidRPr="005002AA" w:rsidRDefault="006B52EE" w:rsidP="006B52EE">
      <w:pPr>
        <w:autoSpaceDE w:val="0"/>
        <w:autoSpaceDN w:val="0"/>
        <w:adjustRightInd w:val="0"/>
        <w:ind w:firstLine="720"/>
        <w:rPr>
          <w:rFonts w:eastAsiaTheme="minorHAnsi"/>
          <w:color w:val="000000"/>
        </w:rPr>
      </w:pPr>
      <w:r w:rsidRPr="005002AA">
        <w:rPr>
          <w:rFonts w:eastAsiaTheme="minorHAnsi"/>
          <w:b/>
          <w:bCs/>
          <w:color w:val="000000"/>
        </w:rPr>
        <w:t xml:space="preserve">Група конта 41 – Расходи за запослене </w:t>
      </w:r>
    </w:p>
    <w:p w:rsidR="006B52EE" w:rsidRPr="005002AA" w:rsidRDefault="006B52EE" w:rsidP="006B52EE">
      <w:pPr>
        <w:autoSpaceDE w:val="0"/>
        <w:autoSpaceDN w:val="0"/>
        <w:adjustRightInd w:val="0"/>
        <w:jc w:val="both"/>
        <w:rPr>
          <w:rFonts w:eastAsiaTheme="minorHAnsi"/>
          <w:color w:val="000000"/>
        </w:rPr>
      </w:pPr>
      <w:r w:rsidRPr="005002AA">
        <w:rPr>
          <w:rFonts w:eastAsiaTheme="minorHAnsi"/>
          <w:color w:val="000000"/>
        </w:rPr>
        <w:t xml:space="preserve">Локална власт је у обавези да у одлуци о буџету за 2019. годину, у делу буџета који садржи норме битне за извршење буџета, у посебној одредби искаже </w:t>
      </w:r>
      <w:r w:rsidRPr="005002AA">
        <w:rPr>
          <w:rFonts w:eastAsiaTheme="minorHAnsi"/>
          <w:b/>
          <w:bCs/>
          <w:color w:val="000000"/>
        </w:rPr>
        <w:t xml:space="preserve">број запослених на неодређено и одређено време, за које су у буџету локалне власти обезбеђена средства. </w:t>
      </w:r>
    </w:p>
    <w:p w:rsidR="0028575F" w:rsidRPr="005002AA" w:rsidRDefault="006B52EE" w:rsidP="006B52EE">
      <w:pPr>
        <w:autoSpaceDE w:val="0"/>
        <w:autoSpaceDN w:val="0"/>
        <w:adjustRightInd w:val="0"/>
        <w:ind w:firstLine="720"/>
        <w:jc w:val="both"/>
        <w:rPr>
          <w:rFonts w:eastAsiaTheme="minorHAnsi"/>
          <w:color w:val="000000"/>
          <w:lang w:val="sr-Cyrl-CS"/>
        </w:rPr>
      </w:pPr>
      <w:r w:rsidRPr="005002AA">
        <w:rPr>
          <w:rFonts w:eastAsiaTheme="minorHAnsi"/>
          <w:b/>
          <w:bCs/>
          <w:color w:val="000000"/>
        </w:rPr>
        <w:t>Уколико се изменама или допунама Одлуке о буџету локалне власти мењају подаци достављени у Прилогу 1, неопходно је доставити измењене (допуњене) табеле са образложењем и документацијом која потврђује да је било неопходно извршити одређене промене у односу на усвојену Одлуку о буџету.</w:t>
      </w:r>
    </w:p>
    <w:p w:rsidR="0028575F" w:rsidRPr="005002AA" w:rsidRDefault="0028575F" w:rsidP="006B52EE">
      <w:pPr>
        <w:autoSpaceDE w:val="0"/>
        <w:autoSpaceDN w:val="0"/>
        <w:adjustRightInd w:val="0"/>
        <w:ind w:firstLine="720"/>
        <w:jc w:val="both"/>
        <w:rPr>
          <w:rFonts w:eastAsiaTheme="minorHAnsi"/>
          <w:color w:val="000000"/>
          <w:lang w:val="sr-Cyrl-CS"/>
        </w:rPr>
      </w:pPr>
    </w:p>
    <w:p w:rsidR="006B52EE" w:rsidRPr="005002AA" w:rsidRDefault="006B52EE" w:rsidP="006B52EE">
      <w:pPr>
        <w:autoSpaceDE w:val="0"/>
        <w:autoSpaceDN w:val="0"/>
        <w:adjustRightInd w:val="0"/>
        <w:ind w:firstLine="720"/>
        <w:rPr>
          <w:rFonts w:eastAsiaTheme="minorHAnsi"/>
          <w:color w:val="000000"/>
        </w:rPr>
      </w:pPr>
      <w:r w:rsidRPr="005002AA">
        <w:rPr>
          <w:rFonts w:eastAsiaTheme="minorHAnsi"/>
          <w:b/>
          <w:bCs/>
          <w:color w:val="000000"/>
        </w:rPr>
        <w:t xml:space="preserve">Група конта 42 - Коришћење услуга и роба </w:t>
      </w:r>
    </w:p>
    <w:p w:rsidR="006B52EE" w:rsidRPr="005002AA" w:rsidRDefault="006B52EE" w:rsidP="006B52EE">
      <w:pPr>
        <w:autoSpaceDE w:val="0"/>
        <w:autoSpaceDN w:val="0"/>
        <w:adjustRightInd w:val="0"/>
        <w:ind w:firstLine="720"/>
        <w:jc w:val="both"/>
        <w:rPr>
          <w:rFonts w:eastAsiaTheme="minorHAnsi"/>
          <w:color w:val="000000"/>
        </w:rPr>
      </w:pPr>
      <w:r w:rsidRPr="005002AA">
        <w:rPr>
          <w:rFonts w:eastAsiaTheme="minorHAnsi"/>
          <w:color w:val="000000"/>
        </w:rPr>
        <w:t xml:space="preserve">У оквиру групе конта која се односе на куповину роба и услуга, потребно је реално планирати средства за ове намене у 2019. години, а нарочито за извршавање расхода на име сталних трошкова (421 - Стални трошкови). </w:t>
      </w:r>
    </w:p>
    <w:p w:rsidR="006B52EE" w:rsidRPr="005002AA" w:rsidRDefault="006B52EE" w:rsidP="006B52EE">
      <w:pPr>
        <w:autoSpaceDE w:val="0"/>
        <w:autoSpaceDN w:val="0"/>
        <w:adjustRightInd w:val="0"/>
        <w:ind w:firstLine="720"/>
        <w:jc w:val="both"/>
        <w:rPr>
          <w:rFonts w:eastAsiaTheme="minorHAnsi"/>
          <w:color w:val="000000"/>
        </w:rPr>
      </w:pPr>
      <w:r w:rsidRPr="005002AA">
        <w:rPr>
          <w:rFonts w:eastAsiaTheme="minorHAnsi"/>
          <w:color w:val="000000"/>
        </w:rPr>
        <w:t xml:space="preserve">Поред тога, средства, пре свега на економској класификацији 423-Услуге по уговору треба планирати у складу са Законом о привременом уређивању основица за обрачун и исплату плата, односно зарада и других сталних примања код корисника јавних средстава, којим је уређено смањење других сталних примања. </w:t>
      </w:r>
    </w:p>
    <w:p w:rsidR="006B52EE" w:rsidRPr="005002AA" w:rsidRDefault="006B52EE" w:rsidP="006B52EE">
      <w:pPr>
        <w:autoSpaceDE w:val="0"/>
        <w:autoSpaceDN w:val="0"/>
        <w:adjustRightInd w:val="0"/>
        <w:ind w:firstLine="720"/>
        <w:jc w:val="both"/>
        <w:rPr>
          <w:rFonts w:eastAsiaTheme="minorHAnsi"/>
          <w:color w:val="000000"/>
        </w:rPr>
      </w:pPr>
      <w:r w:rsidRPr="005002AA">
        <w:rPr>
          <w:rFonts w:eastAsiaTheme="minorHAnsi"/>
          <w:color w:val="000000"/>
        </w:rPr>
        <w:t xml:space="preserve">Препорука је да буџетски корисници у буџетској процедури преиспитају и потребу смањења других накнада за рад, које нису обухваћене Законом (уговори о делу, привремено повремени послови и др), а све у циљу великих потреба фискалног прилагођавања. </w:t>
      </w:r>
    </w:p>
    <w:p w:rsidR="006B52EE" w:rsidRPr="005002AA" w:rsidRDefault="006B52EE" w:rsidP="006B52EE">
      <w:pPr>
        <w:autoSpaceDE w:val="0"/>
        <w:autoSpaceDN w:val="0"/>
        <w:adjustRightInd w:val="0"/>
        <w:ind w:firstLine="720"/>
        <w:jc w:val="both"/>
        <w:rPr>
          <w:rFonts w:eastAsiaTheme="minorHAnsi"/>
          <w:color w:val="000000"/>
        </w:rPr>
      </w:pPr>
      <w:r w:rsidRPr="005002AA">
        <w:rPr>
          <w:rFonts w:eastAsiaTheme="minorHAnsi"/>
          <w:color w:val="000000"/>
        </w:rPr>
        <w:lastRenderedPageBreak/>
        <w:t xml:space="preserve">Посебно је приликом планирања ове групе конта потребан крајње реалан приступ и са аспекта Закона о роковима измирења новчаних обавеза у комерцијалним трансакцијама(„Службени гласник РС”, бр. 119/12, 68/15 и 113/17). </w:t>
      </w:r>
    </w:p>
    <w:p w:rsidR="006B52EE" w:rsidRPr="005002AA" w:rsidRDefault="006B52EE" w:rsidP="006B52EE">
      <w:pPr>
        <w:autoSpaceDE w:val="0"/>
        <w:autoSpaceDN w:val="0"/>
        <w:adjustRightInd w:val="0"/>
        <w:ind w:firstLine="720"/>
        <w:jc w:val="both"/>
        <w:rPr>
          <w:rFonts w:eastAsiaTheme="minorHAnsi"/>
          <w:color w:val="000000"/>
        </w:rPr>
      </w:pPr>
      <w:r w:rsidRPr="005002AA">
        <w:rPr>
          <w:rFonts w:eastAsiaTheme="minorHAnsi"/>
          <w:color w:val="000000"/>
        </w:rPr>
        <w:t xml:space="preserve">Такође, потребно је преиспитати оправданост и основаност формираних комисија и других радних тела, као и оснивања нових, имајући у виду Извештај Државне ревизорске институције о сврсисходности - Оправданост формирања комисија и других сталних и привремених радних тела у јавном сектору. </w:t>
      </w:r>
    </w:p>
    <w:p w:rsidR="0028575F" w:rsidRPr="005002AA" w:rsidRDefault="006B52EE" w:rsidP="006B52EE">
      <w:pPr>
        <w:autoSpaceDE w:val="0"/>
        <w:autoSpaceDN w:val="0"/>
        <w:adjustRightInd w:val="0"/>
        <w:ind w:firstLine="720"/>
        <w:jc w:val="both"/>
        <w:rPr>
          <w:rFonts w:eastAsiaTheme="minorHAnsi"/>
          <w:color w:val="000000"/>
          <w:lang w:val="sr-Cyrl-CS"/>
        </w:rPr>
      </w:pPr>
      <w:r w:rsidRPr="005002AA">
        <w:rPr>
          <w:rFonts w:eastAsiaTheme="minorHAnsi"/>
          <w:color w:val="000000"/>
        </w:rPr>
        <w:t>Средства планирана у оквиру ове групе конта мора да садрже и износе средстава за које је локални орган управе надлежан за финансије дао сагласност у складу са Уредбом о критеријумима за утврђивање природе расхода и условима и начину прибављања сагласности за закључивање одређених уговора који, због природе расхода, захтевају плаћање у више година.</w:t>
      </w:r>
    </w:p>
    <w:p w:rsidR="0028575F" w:rsidRPr="005002AA" w:rsidRDefault="0028575F" w:rsidP="006B52EE">
      <w:pPr>
        <w:autoSpaceDE w:val="0"/>
        <w:autoSpaceDN w:val="0"/>
        <w:adjustRightInd w:val="0"/>
        <w:ind w:firstLine="720"/>
        <w:jc w:val="both"/>
        <w:rPr>
          <w:rFonts w:eastAsiaTheme="minorHAnsi"/>
          <w:color w:val="000000"/>
          <w:lang w:val="sr-Cyrl-CS"/>
        </w:rPr>
      </w:pPr>
    </w:p>
    <w:p w:rsidR="00600967" w:rsidRPr="005002AA" w:rsidRDefault="00600967" w:rsidP="00600967">
      <w:pPr>
        <w:autoSpaceDE w:val="0"/>
        <w:autoSpaceDN w:val="0"/>
        <w:adjustRightInd w:val="0"/>
        <w:ind w:firstLine="720"/>
        <w:rPr>
          <w:rFonts w:eastAsiaTheme="minorHAnsi"/>
          <w:color w:val="000000"/>
        </w:rPr>
      </w:pPr>
      <w:r w:rsidRPr="005002AA">
        <w:rPr>
          <w:rFonts w:eastAsiaTheme="minorHAnsi"/>
          <w:b/>
          <w:bCs/>
          <w:color w:val="000000"/>
        </w:rPr>
        <w:t xml:space="preserve">Група конта 45 - Субвенције и група конта 62 - Набавка финансијске имовине </w:t>
      </w:r>
    </w:p>
    <w:p w:rsidR="00600967" w:rsidRPr="005002AA" w:rsidRDefault="00600967" w:rsidP="00600967">
      <w:pPr>
        <w:autoSpaceDE w:val="0"/>
        <w:autoSpaceDN w:val="0"/>
        <w:adjustRightInd w:val="0"/>
        <w:ind w:firstLine="720"/>
        <w:jc w:val="both"/>
        <w:rPr>
          <w:rFonts w:eastAsiaTheme="minorHAnsi"/>
          <w:color w:val="000000"/>
        </w:rPr>
      </w:pPr>
      <w:r w:rsidRPr="005002AA">
        <w:rPr>
          <w:rFonts w:eastAsiaTheme="minorHAnsi"/>
          <w:color w:val="000000"/>
        </w:rPr>
        <w:t xml:space="preserve">У оквиру субвенција и буџетских кредита неопходно је преиспитати све програме по основу којих се додељују субвенције и буџетски кредити, с обзиром на то да даље мере фискалне консолидације подразумевају рационално коришћење средстава субвенција и буџетских кредита. </w:t>
      </w:r>
    </w:p>
    <w:p w:rsidR="0028575F" w:rsidRPr="005002AA" w:rsidRDefault="00600967" w:rsidP="00600967">
      <w:pPr>
        <w:autoSpaceDE w:val="0"/>
        <w:autoSpaceDN w:val="0"/>
        <w:adjustRightInd w:val="0"/>
        <w:ind w:firstLine="720"/>
        <w:jc w:val="both"/>
        <w:rPr>
          <w:rFonts w:eastAsiaTheme="minorHAnsi"/>
          <w:color w:val="000000"/>
          <w:lang w:val="sr-Cyrl-CS"/>
        </w:rPr>
      </w:pPr>
      <w:r w:rsidRPr="005002AA">
        <w:rPr>
          <w:rFonts w:eastAsiaTheme="minorHAnsi"/>
          <w:color w:val="000000"/>
        </w:rPr>
        <w:t>Приликом планирања средстава за субвенције и њихових намена посебно треба имати у виду све прописе који се тичу контроле државне помоћи.</w:t>
      </w:r>
    </w:p>
    <w:p w:rsidR="0028575F" w:rsidRPr="005002AA" w:rsidRDefault="0028575F" w:rsidP="00B5098F">
      <w:pPr>
        <w:autoSpaceDE w:val="0"/>
        <w:autoSpaceDN w:val="0"/>
        <w:adjustRightInd w:val="0"/>
        <w:ind w:firstLine="720"/>
        <w:jc w:val="both"/>
        <w:rPr>
          <w:rFonts w:eastAsiaTheme="minorHAnsi"/>
          <w:color w:val="000000"/>
          <w:lang w:val="sr-Cyrl-CS"/>
        </w:rPr>
      </w:pPr>
    </w:p>
    <w:p w:rsidR="00600967" w:rsidRPr="005002AA" w:rsidRDefault="00600967" w:rsidP="00600967">
      <w:pPr>
        <w:autoSpaceDE w:val="0"/>
        <w:autoSpaceDN w:val="0"/>
        <w:adjustRightInd w:val="0"/>
        <w:ind w:firstLine="720"/>
        <w:jc w:val="both"/>
        <w:rPr>
          <w:rFonts w:eastAsiaTheme="minorHAnsi"/>
          <w:color w:val="000000"/>
        </w:rPr>
      </w:pPr>
      <w:r w:rsidRPr="005002AA">
        <w:rPr>
          <w:rFonts w:eastAsiaTheme="minorHAnsi"/>
          <w:b/>
          <w:bCs/>
          <w:color w:val="000000"/>
        </w:rPr>
        <w:t xml:space="preserve">Група конта 48 - Остали расходи </w:t>
      </w:r>
    </w:p>
    <w:p w:rsidR="00600967" w:rsidRPr="005002AA" w:rsidRDefault="00600967" w:rsidP="00600967">
      <w:pPr>
        <w:autoSpaceDE w:val="0"/>
        <w:autoSpaceDN w:val="0"/>
        <w:adjustRightInd w:val="0"/>
        <w:ind w:firstLine="720"/>
        <w:jc w:val="both"/>
        <w:rPr>
          <w:rFonts w:eastAsiaTheme="minorHAnsi"/>
          <w:color w:val="000000"/>
        </w:rPr>
      </w:pPr>
      <w:r w:rsidRPr="005002AA">
        <w:rPr>
          <w:rFonts w:eastAsiaTheme="minorHAnsi"/>
          <w:color w:val="000000"/>
        </w:rPr>
        <w:t xml:space="preserve">Приликом планирања наведених расхода, треба имати у виду да се услед недовољног износа средстава на економској класификацији 483 - Новчане казне и пенали по решењу судова, иста повећава смањењем осталих економских класификација, на којима је, због наведеног, неопходно прилагодити преузимање обавеза, како би се на тај начин спречило стварање доцњи. </w:t>
      </w:r>
    </w:p>
    <w:p w:rsidR="00600967" w:rsidRPr="005002AA" w:rsidRDefault="00600967" w:rsidP="00600967">
      <w:pPr>
        <w:autoSpaceDE w:val="0"/>
        <w:autoSpaceDN w:val="0"/>
        <w:adjustRightInd w:val="0"/>
        <w:ind w:firstLine="720"/>
        <w:jc w:val="both"/>
        <w:rPr>
          <w:rFonts w:eastAsiaTheme="minorHAnsi"/>
          <w:color w:val="000000"/>
        </w:rPr>
      </w:pPr>
      <w:r w:rsidRPr="005002AA">
        <w:rPr>
          <w:rFonts w:eastAsiaTheme="minorHAnsi"/>
          <w:color w:val="000000"/>
        </w:rPr>
        <w:t xml:space="preserve">У циљу транспарентнијег приказивања средстава намењених за финансирање редовног рада политичких субјеката, у складу са Законом о финансирању политичких активности потребно је, у опису апропријације економске класификације 481 - Дотације невладиним организацијама, посебно исказати средства за наведену намену. </w:t>
      </w:r>
    </w:p>
    <w:p w:rsidR="0028575F" w:rsidRPr="005002AA" w:rsidRDefault="00600967" w:rsidP="00600967">
      <w:pPr>
        <w:autoSpaceDE w:val="0"/>
        <w:autoSpaceDN w:val="0"/>
        <w:adjustRightInd w:val="0"/>
        <w:ind w:firstLine="720"/>
        <w:jc w:val="both"/>
        <w:rPr>
          <w:rFonts w:eastAsiaTheme="minorHAnsi"/>
          <w:color w:val="000000"/>
          <w:lang w:val="sr-Cyrl-CS"/>
        </w:rPr>
      </w:pPr>
      <w:r w:rsidRPr="005002AA">
        <w:rPr>
          <w:rFonts w:eastAsiaTheme="minorHAnsi"/>
          <w:color w:val="000000"/>
        </w:rPr>
        <w:t>За подстицање програма или недостајућег дела средстава за финансирање програма од јавног интереса која реализују удружења јединица локалне самоуправе средства опредељена у одлуци о буџету може да пренесе удружењу само након спроведеног јавног конкурса, на основу акта донетог од стране надлежног органа локалне власти и закљученог уговора надлежног органа и удружења.</w:t>
      </w:r>
    </w:p>
    <w:p w:rsidR="007158E3" w:rsidRPr="005002AA" w:rsidRDefault="007158E3" w:rsidP="007158E3">
      <w:pPr>
        <w:autoSpaceDE w:val="0"/>
        <w:autoSpaceDN w:val="0"/>
        <w:adjustRightInd w:val="0"/>
        <w:rPr>
          <w:rFonts w:eastAsiaTheme="minorHAnsi"/>
          <w:color w:val="000000"/>
        </w:rPr>
      </w:pPr>
    </w:p>
    <w:p w:rsidR="007158E3" w:rsidRPr="005002AA" w:rsidRDefault="007158E3" w:rsidP="007158E3">
      <w:pPr>
        <w:autoSpaceDE w:val="0"/>
        <w:autoSpaceDN w:val="0"/>
        <w:adjustRightInd w:val="0"/>
        <w:ind w:firstLine="720"/>
        <w:rPr>
          <w:rFonts w:eastAsiaTheme="minorHAnsi"/>
          <w:color w:val="000000"/>
        </w:rPr>
      </w:pPr>
      <w:r w:rsidRPr="005002AA">
        <w:rPr>
          <w:rFonts w:eastAsiaTheme="minorHAnsi"/>
          <w:b/>
          <w:bCs/>
          <w:color w:val="000000"/>
        </w:rPr>
        <w:t xml:space="preserve">Финансијска помоћ Европске уније (ИПА I и ИПА II) </w:t>
      </w:r>
    </w:p>
    <w:p w:rsidR="007158E3" w:rsidRPr="005002AA" w:rsidRDefault="007158E3" w:rsidP="007158E3">
      <w:pPr>
        <w:autoSpaceDE w:val="0"/>
        <w:autoSpaceDN w:val="0"/>
        <w:adjustRightInd w:val="0"/>
        <w:ind w:firstLine="720"/>
        <w:jc w:val="both"/>
        <w:rPr>
          <w:rFonts w:eastAsiaTheme="minorHAnsi"/>
          <w:color w:val="000000"/>
        </w:rPr>
      </w:pPr>
      <w:r w:rsidRPr="005002AA">
        <w:rPr>
          <w:rFonts w:eastAsiaTheme="minorHAnsi"/>
          <w:color w:val="000000"/>
        </w:rPr>
        <w:t xml:space="preserve">Директни корисници средстава буџета локалне власти, у случају када су крајњи корисници програма и пројекта претприступне помоћи Европске уније (ИПА I и ИПА II), </w:t>
      </w:r>
      <w:r w:rsidRPr="005002AA">
        <w:rPr>
          <w:rFonts w:eastAsiaTheme="minorHAnsi"/>
          <w:b/>
          <w:bCs/>
          <w:color w:val="000000"/>
        </w:rPr>
        <w:t xml:space="preserve">дужни су да обезбеде износ националног учешћа </w:t>
      </w:r>
      <w:r w:rsidRPr="005002AA">
        <w:rPr>
          <w:rFonts w:eastAsiaTheme="minorHAnsi"/>
          <w:color w:val="000000"/>
        </w:rPr>
        <w:t xml:space="preserve">према правилима уговарања и набавки које дефинише и објављује Европска комисија за спровођење спољних акција (тзв. PRAG правила1). Процедуру јавних набавки спроводи Тело за уговарање2 (Министарство финансија - Сектор за уговарање и финансирање програма из средстава ЕУ). </w:t>
      </w:r>
    </w:p>
    <w:p w:rsidR="0028575F" w:rsidRPr="005002AA" w:rsidRDefault="007158E3" w:rsidP="007158E3">
      <w:pPr>
        <w:autoSpaceDE w:val="0"/>
        <w:autoSpaceDN w:val="0"/>
        <w:adjustRightInd w:val="0"/>
        <w:ind w:firstLine="720"/>
        <w:jc w:val="both"/>
        <w:rPr>
          <w:lang w:val="sr-Cyrl-CS" w:eastAsia="sr-Latn-CS"/>
        </w:rPr>
      </w:pPr>
      <w:r w:rsidRPr="005002AA">
        <w:rPr>
          <w:rFonts w:eastAsiaTheme="minorHAnsi"/>
          <w:color w:val="000000"/>
        </w:rPr>
        <w:t>За сваки уговор у оквиру програма и пројекта предвиђа се национално учешће у следећим пропорцијама3: у износу од најмање 10% од укупне вредности буџета који се односи на техничку помоћ - уговори о услугама; у износу од најмање 15% од укупне вредности буџета који се односи на инвестиције (инфраструктурни радови и набавка опреме) - уговори о набавци и уговори о радовима; у износу од најмање 10% од укупне вредности уговора који се односе на „грант“ шеме без обзира да ли се активности односе на институционалну изградњу или инвестиције.</w:t>
      </w:r>
    </w:p>
    <w:p w:rsidR="007158E3" w:rsidRPr="005002AA" w:rsidRDefault="007158E3" w:rsidP="007158E3">
      <w:pPr>
        <w:autoSpaceDE w:val="0"/>
        <w:autoSpaceDN w:val="0"/>
        <w:adjustRightInd w:val="0"/>
        <w:ind w:firstLine="720"/>
        <w:jc w:val="both"/>
        <w:rPr>
          <w:rFonts w:eastAsiaTheme="minorHAnsi"/>
          <w:color w:val="000000"/>
        </w:rPr>
      </w:pPr>
      <w:r w:rsidRPr="005002AA">
        <w:rPr>
          <w:rFonts w:eastAsiaTheme="minorHAnsi"/>
          <w:color w:val="000000"/>
        </w:rPr>
        <w:lastRenderedPageBreak/>
        <w:t xml:space="preserve">У моменту планирања финансијских средстава намењених за национално учешће на локалном нивоу у оквиру одобрених пројеката и програма, потребно је поштовати следећа правила: </w:t>
      </w:r>
    </w:p>
    <w:p w:rsidR="007158E3" w:rsidRPr="005002AA" w:rsidRDefault="007158E3" w:rsidP="007158E3">
      <w:pPr>
        <w:autoSpaceDE w:val="0"/>
        <w:autoSpaceDN w:val="0"/>
        <w:adjustRightInd w:val="0"/>
        <w:jc w:val="both"/>
        <w:rPr>
          <w:rFonts w:eastAsiaTheme="minorHAnsi"/>
          <w:color w:val="000000"/>
        </w:rPr>
      </w:pPr>
      <w:r w:rsidRPr="005002AA">
        <w:rPr>
          <w:rFonts w:eastAsiaTheme="minorHAnsi"/>
          <w:color w:val="000000"/>
        </w:rPr>
        <w:t xml:space="preserve">Корисници буџетских средстава одговорни су за правилно планирање, у складу са предвиђеном динамиком спровођења, износа расхода и/или издатака за финансирање учешћа Републике Србије у спровођењу финансијске помоћи ЕУ; </w:t>
      </w:r>
    </w:p>
    <w:p w:rsidR="007158E3" w:rsidRPr="005002AA" w:rsidRDefault="007158E3" w:rsidP="007158E3">
      <w:pPr>
        <w:autoSpaceDE w:val="0"/>
        <w:autoSpaceDN w:val="0"/>
        <w:adjustRightInd w:val="0"/>
        <w:ind w:firstLine="720"/>
        <w:jc w:val="both"/>
        <w:rPr>
          <w:rFonts w:eastAsiaTheme="minorHAnsi"/>
          <w:color w:val="000000"/>
        </w:rPr>
      </w:pPr>
      <w:r w:rsidRPr="005002AA">
        <w:rPr>
          <w:rFonts w:eastAsiaTheme="minorHAnsi"/>
          <w:color w:val="000000"/>
        </w:rPr>
        <w:t xml:space="preserve">Буџетски корисници, који не испланирају довољан износ средстава за финансирање учешћа Републике Србије у спровођењу финансијске помоћи ЕУ, морају да изврше преусмеравање средстава са других својих апропријација и/или програма; </w:t>
      </w:r>
    </w:p>
    <w:p w:rsidR="007158E3" w:rsidRPr="005002AA" w:rsidRDefault="007158E3" w:rsidP="007158E3">
      <w:pPr>
        <w:autoSpaceDE w:val="0"/>
        <w:autoSpaceDN w:val="0"/>
        <w:adjustRightInd w:val="0"/>
        <w:ind w:firstLine="720"/>
        <w:jc w:val="both"/>
        <w:rPr>
          <w:rFonts w:eastAsiaTheme="minorHAnsi"/>
          <w:color w:val="000000"/>
        </w:rPr>
      </w:pPr>
      <w:r w:rsidRPr="005002AA">
        <w:rPr>
          <w:rFonts w:eastAsiaTheme="minorHAnsi"/>
          <w:color w:val="000000"/>
        </w:rPr>
        <w:t xml:space="preserve">Средства планирана за финансирање учешћа Републике Србије у спровођењу финансијске помоћи ЕУ не могу се користити у друге сврхе; </w:t>
      </w:r>
    </w:p>
    <w:p w:rsidR="007158E3" w:rsidRPr="005002AA" w:rsidRDefault="007158E3" w:rsidP="007158E3">
      <w:pPr>
        <w:autoSpaceDE w:val="0"/>
        <w:autoSpaceDN w:val="0"/>
        <w:adjustRightInd w:val="0"/>
        <w:ind w:firstLine="720"/>
        <w:jc w:val="both"/>
        <w:rPr>
          <w:rFonts w:eastAsiaTheme="minorHAnsi"/>
          <w:color w:val="000000"/>
        </w:rPr>
      </w:pPr>
      <w:r w:rsidRPr="005002AA">
        <w:rPr>
          <w:rFonts w:eastAsiaTheme="minorHAnsi"/>
          <w:color w:val="000000"/>
        </w:rPr>
        <w:t xml:space="preserve">Имајући у виду да је реализација годишњег ИПА програма вишегодишња и да се не подудара са националном буџетском годином, потребно је распоредити опредељена средства из једне године буџета ЕУ у неколико година буџета Републике Србије у складу са Планом јавних набавки6 и уговором дефинисаном динамиком спровођења; </w:t>
      </w:r>
    </w:p>
    <w:p w:rsidR="007158E3" w:rsidRPr="005002AA" w:rsidRDefault="007158E3" w:rsidP="007158E3">
      <w:pPr>
        <w:autoSpaceDE w:val="0"/>
        <w:autoSpaceDN w:val="0"/>
        <w:adjustRightInd w:val="0"/>
        <w:ind w:firstLine="720"/>
        <w:jc w:val="both"/>
        <w:rPr>
          <w:rFonts w:eastAsiaTheme="minorHAnsi"/>
          <w:color w:val="000000"/>
        </w:rPr>
      </w:pPr>
      <w:r w:rsidRPr="005002AA">
        <w:rPr>
          <w:rFonts w:eastAsiaTheme="minorHAnsi"/>
          <w:color w:val="000000"/>
        </w:rPr>
        <w:t xml:space="preserve">Буџетски корисници расходе и/или издатке планирају у оквиру шифре пројеката и програма за које је предвиђено финансирање из извора 01 - општи приход буџета (за део којим се финансира национално учешће). </w:t>
      </w:r>
    </w:p>
    <w:p w:rsidR="007158E3" w:rsidRPr="005002AA" w:rsidRDefault="007158E3" w:rsidP="007158E3">
      <w:pPr>
        <w:pStyle w:val="Default"/>
        <w:ind w:firstLine="720"/>
        <w:jc w:val="both"/>
        <w:rPr>
          <w:rFonts w:ascii="Times New Roman" w:eastAsiaTheme="minorHAnsi" w:hAnsi="Times New Roman" w:cs="Times New Roman"/>
        </w:rPr>
      </w:pPr>
      <w:r w:rsidRPr="005002AA">
        <w:rPr>
          <w:rFonts w:ascii="Times New Roman" w:eastAsiaTheme="minorHAnsi" w:hAnsi="Times New Roman" w:cs="Times New Roman"/>
        </w:rPr>
        <w:t>У складу са Оквирним споразумом8 и Оквирним споразумом за ИПА II, Република Србија мора да обезбеди средства за надокнаду нерегуларно утрошених средстава (као последицу неправилности или превара), у случају када није могуће наплатити настале дугове, па у складу са наведеним, буџетски корисници планирају и расходе и/или издатке на име покрића надокнаде нерегуларно утрошених средстава. Износ на име покрића надокнаде нерегуларно утрошених средстава се процењује на 1% укупне планиране годишње реализације пројекта/секторског програма на економској класификацији 485 - Накнада штете за повреде или штету нанету од стране државних органа, у оквиру шифре програма и</w:t>
      </w:r>
      <w:r w:rsidRPr="005002AA">
        <w:rPr>
          <w:rFonts w:ascii="Times New Roman" w:eastAsiaTheme="minorHAnsi" w:hAnsi="Times New Roman" w:cs="Times New Roman"/>
          <w:lang w:val="sr-Cyrl-CS"/>
        </w:rPr>
        <w:t xml:space="preserve"> </w:t>
      </w:r>
      <w:r w:rsidRPr="005002AA">
        <w:rPr>
          <w:rFonts w:ascii="Times New Roman" w:eastAsiaTheme="minorHAnsi" w:hAnsi="Times New Roman" w:cs="Times New Roman"/>
        </w:rPr>
        <w:t xml:space="preserve">пројекта. Буџетски корисници планирају средства за ове намене пропорционално свом учешћу у годишњој реализацији пројекта/секторског програма; </w:t>
      </w:r>
    </w:p>
    <w:p w:rsidR="007158E3" w:rsidRPr="005002AA" w:rsidRDefault="007158E3" w:rsidP="007158E3">
      <w:pPr>
        <w:autoSpaceDE w:val="0"/>
        <w:autoSpaceDN w:val="0"/>
        <w:adjustRightInd w:val="0"/>
        <w:ind w:firstLine="720"/>
        <w:jc w:val="both"/>
        <w:rPr>
          <w:rFonts w:eastAsiaTheme="minorHAnsi"/>
          <w:color w:val="000000"/>
        </w:rPr>
      </w:pPr>
      <w:r w:rsidRPr="005002AA">
        <w:rPr>
          <w:rFonts w:eastAsiaTheme="minorHAnsi"/>
          <w:color w:val="000000"/>
        </w:rPr>
        <w:t xml:space="preserve">Приликом планирања средстава за национално учешће не треба у предлогу финансијских планова урачунавати трошкове ПДВ. </w:t>
      </w:r>
    </w:p>
    <w:p w:rsidR="007158E3" w:rsidRPr="005002AA" w:rsidRDefault="007158E3" w:rsidP="007158E3">
      <w:pPr>
        <w:autoSpaceDE w:val="0"/>
        <w:autoSpaceDN w:val="0"/>
        <w:adjustRightInd w:val="0"/>
        <w:jc w:val="both"/>
        <w:rPr>
          <w:rFonts w:eastAsiaTheme="minorHAnsi"/>
          <w:color w:val="000000"/>
        </w:rPr>
      </w:pPr>
      <w:r w:rsidRPr="005002AA">
        <w:rPr>
          <w:rFonts w:eastAsiaTheme="minorHAnsi"/>
          <w:color w:val="000000"/>
        </w:rPr>
        <w:t xml:space="preserve">Буџетски корисници одговорни су и за планирање трошкова на извору 01 изван буџета програма и пројекта на име камата због кашњења у плаћању и пенала/казни које настају приликом сповођења програма и пројекта. </w:t>
      </w:r>
    </w:p>
    <w:p w:rsidR="007158E3" w:rsidRPr="005002AA" w:rsidRDefault="007158E3" w:rsidP="007158E3">
      <w:pPr>
        <w:autoSpaceDE w:val="0"/>
        <w:autoSpaceDN w:val="0"/>
        <w:adjustRightInd w:val="0"/>
        <w:ind w:firstLine="720"/>
        <w:jc w:val="both"/>
        <w:rPr>
          <w:rFonts w:eastAsiaTheme="minorHAnsi"/>
          <w:color w:val="000000"/>
        </w:rPr>
      </w:pPr>
      <w:r w:rsidRPr="005002AA">
        <w:rPr>
          <w:rFonts w:eastAsiaTheme="minorHAnsi"/>
          <w:color w:val="000000"/>
        </w:rPr>
        <w:t xml:space="preserve">За уговоре о радовима чији се завршетак очекује у току 2019. године неопходно је да буџетски корисници планирају већи износ националног учешћа, у износу од 10% од укупне вредности уговора, на име трошкова за додатне и/или непредвиђене радове. </w:t>
      </w:r>
    </w:p>
    <w:p w:rsidR="007158E3" w:rsidRPr="005002AA" w:rsidRDefault="007158E3" w:rsidP="007158E3">
      <w:pPr>
        <w:autoSpaceDE w:val="0"/>
        <w:autoSpaceDN w:val="0"/>
        <w:adjustRightInd w:val="0"/>
        <w:jc w:val="both"/>
        <w:rPr>
          <w:rFonts w:eastAsiaTheme="minorHAnsi"/>
          <w:color w:val="000000"/>
        </w:rPr>
      </w:pPr>
      <w:r w:rsidRPr="005002AA">
        <w:rPr>
          <w:rFonts w:eastAsiaTheme="minorHAnsi"/>
          <w:color w:val="000000"/>
        </w:rPr>
        <w:t xml:space="preserve">За FIDIC уговоре о радовима неопходно је да у 2019. години буџетски корисници планирају средства на извору 01 за покриће трошкова комисије за решавање спорова. Минимални износ по пројекту/уговору треба да износи 15.750,00 евра. Буџетски корисници могу, у складу са проценом, планирати и већи износ од минималног. </w:t>
      </w:r>
    </w:p>
    <w:p w:rsidR="007158E3" w:rsidRPr="005002AA" w:rsidRDefault="007158E3" w:rsidP="007158E3">
      <w:pPr>
        <w:autoSpaceDE w:val="0"/>
        <w:autoSpaceDN w:val="0"/>
        <w:adjustRightInd w:val="0"/>
        <w:ind w:firstLine="720"/>
        <w:jc w:val="both"/>
        <w:rPr>
          <w:lang w:val="sr-Cyrl-CS" w:eastAsia="sr-Latn-CS"/>
        </w:rPr>
      </w:pPr>
      <w:r w:rsidRPr="005002AA">
        <w:rPr>
          <w:rFonts w:eastAsiaTheme="minorHAnsi"/>
          <w:color w:val="000000"/>
        </w:rPr>
        <w:t>У складу са Финансијским споразумом који се односи на Национални програм за Србију за 2013. годину у оквиру ИПА компоненте Помоћ у транзицији и изградња институција, као и у складу са Планом јавних набавки Сектора за уговарање и финансирање програма из средстава ЕУ, Министарства финансија и уговором дефинисаном динамиком спровођења, буџетски корисници локалне власти у обавези су да обезбеде средства националног учешћа.</w:t>
      </w:r>
    </w:p>
    <w:p w:rsidR="007158E3" w:rsidRPr="005002AA" w:rsidRDefault="007158E3" w:rsidP="007158E3">
      <w:pPr>
        <w:autoSpaceDE w:val="0"/>
        <w:autoSpaceDN w:val="0"/>
        <w:adjustRightInd w:val="0"/>
        <w:ind w:firstLine="720"/>
        <w:rPr>
          <w:rFonts w:eastAsiaTheme="minorHAnsi"/>
          <w:color w:val="000000"/>
        </w:rPr>
      </w:pPr>
      <w:r w:rsidRPr="005002AA">
        <w:rPr>
          <w:rFonts w:eastAsiaTheme="minorHAnsi"/>
          <w:b/>
          <w:bCs/>
          <w:color w:val="000000"/>
        </w:rPr>
        <w:t xml:space="preserve">Смернице за исказивање издатака за капиталне пројекте </w:t>
      </w:r>
    </w:p>
    <w:p w:rsidR="007158E3" w:rsidRPr="005002AA" w:rsidRDefault="007158E3" w:rsidP="007158E3">
      <w:pPr>
        <w:autoSpaceDE w:val="0"/>
        <w:autoSpaceDN w:val="0"/>
        <w:adjustRightInd w:val="0"/>
        <w:ind w:firstLine="720"/>
        <w:jc w:val="both"/>
        <w:rPr>
          <w:lang w:val="sr-Cyrl-CS" w:eastAsia="sr-Latn-CS"/>
        </w:rPr>
      </w:pPr>
      <w:r w:rsidRPr="005002AA">
        <w:rPr>
          <w:rFonts w:eastAsiaTheme="minorHAnsi"/>
          <w:b/>
          <w:bCs/>
          <w:color w:val="000000"/>
        </w:rPr>
        <w:t>Класа 5 - Издаци за нефинансијску имовину</w:t>
      </w:r>
    </w:p>
    <w:p w:rsidR="007158E3" w:rsidRPr="005002AA" w:rsidRDefault="007158E3" w:rsidP="00B11E2A">
      <w:pPr>
        <w:autoSpaceDE w:val="0"/>
        <w:autoSpaceDN w:val="0"/>
        <w:adjustRightInd w:val="0"/>
        <w:ind w:firstLine="720"/>
        <w:jc w:val="both"/>
        <w:rPr>
          <w:rFonts w:eastAsiaTheme="minorHAnsi"/>
          <w:color w:val="000000"/>
        </w:rPr>
      </w:pPr>
      <w:r w:rsidRPr="005002AA">
        <w:rPr>
          <w:rFonts w:eastAsiaTheme="minorHAnsi"/>
          <w:color w:val="000000"/>
        </w:rPr>
        <w:t xml:space="preserve">У циљу ефикасног планирања, важно је да корисници расходе за текуће поправке и одржавање зграда, објеката и опреме (за молерске, зидарске радове, поправке електронске и </w:t>
      </w:r>
      <w:r w:rsidRPr="005002AA">
        <w:rPr>
          <w:rFonts w:eastAsiaTheme="minorHAnsi"/>
          <w:color w:val="000000"/>
        </w:rPr>
        <w:lastRenderedPageBreak/>
        <w:t xml:space="preserve">електричне опреме, замена санитарија, радијатора и сличне послове), којима се чувa упoтрeбнa врeднoст зграда, објеката и опреме у стaњу кoje je билo у трeнутку изгрaдњe, oднoснo рeкoнструкциje и којима се не увећава њихова инвестициона вредност планирају на апропријацији економске класификације 425 - Текуће поправке и одржавање, док се средства за капитално одржавање (знaчajни, дугoрoчни рaдoви нa рeнoвирaњу и унaпрeђeњу пoстojeћих oбjeкaтa и опреме, адаптација, реконструкција, санација и др.) планирају на контима класе 5. </w:t>
      </w:r>
    </w:p>
    <w:p w:rsidR="007158E3" w:rsidRPr="005002AA" w:rsidRDefault="007158E3" w:rsidP="00B11E2A">
      <w:pPr>
        <w:autoSpaceDE w:val="0"/>
        <w:autoSpaceDN w:val="0"/>
        <w:adjustRightInd w:val="0"/>
        <w:ind w:firstLine="720"/>
        <w:jc w:val="both"/>
        <w:rPr>
          <w:rFonts w:eastAsiaTheme="minorHAnsi"/>
          <w:color w:val="000000"/>
        </w:rPr>
      </w:pPr>
      <w:r w:rsidRPr="005002AA">
        <w:rPr>
          <w:rFonts w:eastAsiaTheme="minorHAnsi"/>
          <w:b/>
          <w:bCs/>
          <w:color w:val="000000"/>
        </w:rPr>
        <w:t xml:space="preserve">Капитални пројекти </w:t>
      </w:r>
    </w:p>
    <w:p w:rsidR="007158E3" w:rsidRPr="005002AA" w:rsidRDefault="007158E3" w:rsidP="00B11E2A">
      <w:pPr>
        <w:autoSpaceDE w:val="0"/>
        <w:autoSpaceDN w:val="0"/>
        <w:adjustRightInd w:val="0"/>
        <w:ind w:firstLine="720"/>
        <w:jc w:val="both"/>
        <w:rPr>
          <w:rFonts w:eastAsiaTheme="minorHAnsi"/>
          <w:color w:val="000000"/>
        </w:rPr>
      </w:pPr>
      <w:r w:rsidRPr="005002AA">
        <w:rPr>
          <w:rFonts w:eastAsiaTheme="minorHAnsi"/>
          <w:color w:val="000000"/>
        </w:rPr>
        <w:t xml:space="preserve">Капитални пројекти су пројекти изградње и капиталног одржавања зграда и грађевинских објеката инфраструктуре од интереса за Републику Србију, односно локалну власт укључујући услуге пројектног планирања које је саставни део пројекта, обезбеђивање земљишта за изградњу, као и пројекти који подразумевају улагања у опрему, машине и другу нефинансијску имовину, а у функцији су јавног интереса. </w:t>
      </w:r>
    </w:p>
    <w:p w:rsidR="007158E3" w:rsidRPr="005002AA" w:rsidRDefault="007158E3" w:rsidP="00B11E2A">
      <w:pPr>
        <w:autoSpaceDE w:val="0"/>
        <w:autoSpaceDN w:val="0"/>
        <w:adjustRightInd w:val="0"/>
        <w:ind w:firstLine="720"/>
        <w:jc w:val="both"/>
        <w:rPr>
          <w:lang w:val="sr-Cyrl-CS" w:eastAsia="sr-Latn-CS"/>
        </w:rPr>
      </w:pPr>
      <w:r w:rsidRPr="005002AA">
        <w:rPr>
          <w:rFonts w:eastAsiaTheme="minorHAnsi"/>
          <w:color w:val="000000"/>
        </w:rPr>
        <w:t>Капитални пројекти планирају се и укључују у буџет у складу са одредбама Уредбе о садржини, начину припреме и оцене, као и праћењу спровођења и извештавању о реализацији капиталних пројеката („Службени гласник РС”, бр. 63/17) и Правилника о садржини, роковима и поступку достављања инвестиционе документације за капиталне пројекте („Службени гласник РС”, бр. 18/18).</w:t>
      </w:r>
    </w:p>
    <w:p w:rsidR="00324E46" w:rsidRPr="005002AA" w:rsidRDefault="00324E46" w:rsidP="00B86D47">
      <w:pPr>
        <w:pStyle w:val="Default"/>
        <w:rPr>
          <w:rFonts w:ascii="Times New Roman" w:hAnsi="Times New Roman" w:cs="Times New Roman"/>
          <w:lang w:val="sr-Cyrl-CS" w:eastAsia="sr-Latn-CS"/>
        </w:rPr>
      </w:pPr>
      <w:r w:rsidRPr="005002AA">
        <w:rPr>
          <w:rFonts w:ascii="Times New Roman" w:hAnsi="Times New Roman" w:cs="Times New Roman"/>
          <w:lang w:val="sr-Cyrl-CS" w:eastAsia="sr-Latn-CS"/>
        </w:rPr>
        <w:tab/>
      </w:r>
    </w:p>
    <w:p w:rsidR="00324E46" w:rsidRPr="005002AA" w:rsidRDefault="00324E46" w:rsidP="00324E46">
      <w:pPr>
        <w:autoSpaceDE w:val="0"/>
        <w:autoSpaceDN w:val="0"/>
        <w:adjustRightInd w:val="0"/>
        <w:jc w:val="both"/>
        <w:rPr>
          <w:b/>
          <w:lang w:val="sr-Cyrl-CS"/>
        </w:rPr>
      </w:pPr>
      <w:r w:rsidRPr="005002AA">
        <w:rPr>
          <w:lang w:val="sr-Cyrl-CS"/>
        </w:rPr>
        <w:tab/>
      </w:r>
      <w:r w:rsidRPr="005002AA">
        <w:rPr>
          <w:b/>
          <w:lang w:val="sr-Cyrl-CS"/>
        </w:rPr>
        <w:t>Програмска структура буџета</w:t>
      </w:r>
    </w:p>
    <w:p w:rsidR="000925FD" w:rsidRPr="005002AA" w:rsidRDefault="00324E46" w:rsidP="000925FD">
      <w:pPr>
        <w:pStyle w:val="Default"/>
        <w:rPr>
          <w:rFonts w:ascii="Times New Roman" w:eastAsiaTheme="minorHAnsi" w:hAnsi="Times New Roman" w:cs="Times New Roman"/>
        </w:rPr>
      </w:pPr>
      <w:r w:rsidRPr="005002AA">
        <w:rPr>
          <w:rFonts w:ascii="Times New Roman" w:hAnsi="Times New Roman" w:cs="Times New Roman"/>
          <w:lang w:val="sr-Cyrl-CS"/>
        </w:rPr>
        <w:tab/>
      </w:r>
    </w:p>
    <w:p w:rsidR="000925FD" w:rsidRPr="005002AA" w:rsidRDefault="000925FD" w:rsidP="000925FD">
      <w:pPr>
        <w:autoSpaceDE w:val="0"/>
        <w:autoSpaceDN w:val="0"/>
        <w:adjustRightInd w:val="0"/>
        <w:jc w:val="both"/>
        <w:rPr>
          <w:rFonts w:eastAsiaTheme="minorHAnsi"/>
          <w:color w:val="000000"/>
        </w:rPr>
      </w:pPr>
      <w:r w:rsidRPr="005002AA">
        <w:rPr>
          <w:rFonts w:eastAsiaTheme="minorHAnsi"/>
          <w:color w:val="000000"/>
        </w:rPr>
        <w:t xml:space="preserve"> </w:t>
      </w:r>
      <w:r w:rsidRPr="005002AA">
        <w:rPr>
          <w:rFonts w:eastAsiaTheme="minorHAnsi"/>
          <w:color w:val="000000"/>
        </w:rPr>
        <w:tab/>
        <w:t xml:space="preserve">Програмом реформе управљања јавним финансијама за период од 2016. до 2020. године, који је Влада усвојила крајем 2015. године, предвиђене су смернице за реформу управљања јавним финансијама, где је унапређење буџетског процеса кроз примену програмског буџетирања део наведене реформе, која ставља нагласак на утврђивање приоритета и оптимизацију потрошње у циљу подстицања привредног раста и ефикасног пружања квалитетних услуга јавне управе. </w:t>
      </w:r>
    </w:p>
    <w:p w:rsidR="000925FD" w:rsidRPr="005002AA" w:rsidRDefault="000925FD" w:rsidP="000925FD">
      <w:pPr>
        <w:autoSpaceDE w:val="0"/>
        <w:autoSpaceDN w:val="0"/>
        <w:adjustRightInd w:val="0"/>
        <w:ind w:firstLine="720"/>
        <w:jc w:val="both"/>
        <w:rPr>
          <w:rFonts w:eastAsiaTheme="minorHAnsi"/>
          <w:color w:val="000000"/>
        </w:rPr>
      </w:pPr>
      <w:r w:rsidRPr="005002AA">
        <w:rPr>
          <w:rFonts w:eastAsiaTheme="minorHAnsi"/>
          <w:b/>
          <w:bCs/>
          <w:color w:val="000000"/>
        </w:rPr>
        <w:t xml:space="preserve">У буџетској 2019. години примењиваће се иста униформна програмска структура за јединице локлане самоуправе (циљеви програма и програмских активности и листа униформних индикатора) као и у у буџетском циклусу за 2018. годину. </w:t>
      </w:r>
    </w:p>
    <w:p w:rsidR="00155771" w:rsidRDefault="000925FD" w:rsidP="000925FD">
      <w:pPr>
        <w:pStyle w:val="Default"/>
        <w:ind w:firstLine="720"/>
        <w:jc w:val="both"/>
        <w:rPr>
          <w:rFonts w:ascii="Times New Roman" w:eastAsiaTheme="minorHAnsi" w:hAnsi="Times New Roman" w:cs="Times New Roman"/>
        </w:rPr>
      </w:pPr>
      <w:r w:rsidRPr="005002AA">
        <w:rPr>
          <w:rFonts w:ascii="Times New Roman" w:eastAsiaTheme="minorHAnsi" w:hAnsi="Times New Roman" w:cs="Times New Roman"/>
        </w:rPr>
        <w:t>Упутство за израду програмског буџета, као и Анекс 5 којим је дефинисана униформна програмска струкура буџета ЈЛС за израду одлуке о буџету ЈЛС за 2019. годину и документ који садржи циљеве програма и програмских активности и листу униформних индикатора могу се наћи на сајту Министарства финансија (</w:t>
      </w:r>
      <w:hyperlink r:id="rId9" w:history="1">
        <w:r w:rsidR="005002AA" w:rsidRPr="0092328A">
          <w:rPr>
            <w:rStyle w:val="Hyperlink"/>
            <w:rFonts w:ascii="Times New Roman" w:eastAsiaTheme="minorHAnsi" w:hAnsi="Times New Roman" w:cs="Times New Roman"/>
          </w:rPr>
          <w:t>www.mfin.gov.rs</w:t>
        </w:r>
      </w:hyperlink>
      <w:r w:rsidRPr="005002AA">
        <w:rPr>
          <w:rFonts w:ascii="Times New Roman" w:eastAsiaTheme="minorHAnsi" w:hAnsi="Times New Roman" w:cs="Times New Roman"/>
        </w:rPr>
        <w:t>).</w:t>
      </w:r>
    </w:p>
    <w:p w:rsidR="009C4B09" w:rsidRPr="005002AA" w:rsidRDefault="00155771" w:rsidP="000925FD">
      <w:pPr>
        <w:autoSpaceDE w:val="0"/>
        <w:autoSpaceDN w:val="0"/>
        <w:adjustRightInd w:val="0"/>
        <w:jc w:val="both"/>
        <w:rPr>
          <w:rFonts w:eastAsiaTheme="minorHAnsi"/>
          <w:lang w:val="sr-Cyrl-CS"/>
        </w:rPr>
      </w:pPr>
      <w:r w:rsidRPr="005002AA">
        <w:rPr>
          <w:rFonts w:eastAsiaTheme="minorHAnsi"/>
          <w:color w:val="000000"/>
        </w:rPr>
        <w:t xml:space="preserve"> </w:t>
      </w:r>
      <w:r w:rsidRPr="005002AA">
        <w:rPr>
          <w:rFonts w:eastAsiaTheme="minorHAnsi"/>
          <w:color w:val="000000"/>
          <w:lang w:val="sr-Cyrl-CS"/>
        </w:rPr>
        <w:tab/>
      </w:r>
    </w:p>
    <w:p w:rsidR="009C4B09" w:rsidRDefault="000F5939" w:rsidP="005002AA">
      <w:pPr>
        <w:pStyle w:val="Default"/>
        <w:ind w:firstLine="720"/>
        <w:jc w:val="center"/>
        <w:rPr>
          <w:rFonts w:ascii="Times New Roman" w:eastAsiaTheme="minorHAnsi" w:hAnsi="Times New Roman" w:cs="Times New Roman"/>
          <w:b/>
          <w:lang w:val="sr-Latn-CS"/>
        </w:rPr>
      </w:pPr>
      <w:r w:rsidRPr="005002AA">
        <w:rPr>
          <w:rFonts w:ascii="Times New Roman" w:eastAsiaTheme="minorHAnsi" w:hAnsi="Times New Roman" w:cs="Times New Roman"/>
          <w:b/>
          <w:lang w:val="sr-Cyrl-CS"/>
        </w:rPr>
        <w:t>ОБРАЗЛОЖЕЊЕ ОПШТЕГ ДЕЛА БУЏЕТА</w:t>
      </w:r>
    </w:p>
    <w:p w:rsidR="005002AA" w:rsidRPr="005002AA" w:rsidRDefault="005002AA" w:rsidP="005002AA">
      <w:pPr>
        <w:pStyle w:val="Default"/>
        <w:ind w:firstLine="720"/>
        <w:jc w:val="center"/>
        <w:rPr>
          <w:rFonts w:ascii="Times New Roman" w:eastAsiaTheme="minorHAnsi" w:hAnsi="Times New Roman" w:cs="Times New Roman"/>
          <w:b/>
          <w:lang w:val="sr-Latn-CS"/>
        </w:rPr>
      </w:pPr>
    </w:p>
    <w:p w:rsidR="000F5939" w:rsidRPr="005002AA" w:rsidRDefault="000F5939" w:rsidP="000F5939">
      <w:pPr>
        <w:autoSpaceDE w:val="0"/>
        <w:autoSpaceDN w:val="0"/>
        <w:adjustRightInd w:val="0"/>
        <w:ind w:firstLine="720"/>
        <w:jc w:val="both"/>
        <w:rPr>
          <w:rFonts w:eastAsiaTheme="minorHAnsi"/>
          <w:color w:val="000000"/>
        </w:rPr>
      </w:pPr>
      <w:r w:rsidRPr="005002AA">
        <w:rPr>
          <w:rFonts w:eastAsiaTheme="minorHAnsi"/>
          <w:color w:val="000000"/>
        </w:rPr>
        <w:t xml:space="preserve">Буџет </w:t>
      </w:r>
      <w:r w:rsidRPr="005002AA">
        <w:rPr>
          <w:rFonts w:eastAsiaTheme="minorHAnsi"/>
          <w:color w:val="000000"/>
          <w:lang w:val="sr-Cyrl-CS"/>
        </w:rPr>
        <w:t xml:space="preserve">општине Нова Варош </w:t>
      </w:r>
      <w:r w:rsidRPr="005002AA">
        <w:rPr>
          <w:rFonts w:eastAsiaTheme="minorHAnsi"/>
          <w:color w:val="000000"/>
        </w:rPr>
        <w:t>за 201</w:t>
      </w:r>
      <w:r w:rsidRPr="005002AA">
        <w:rPr>
          <w:rFonts w:eastAsiaTheme="minorHAnsi"/>
          <w:color w:val="000000"/>
          <w:lang w:val="sr-Cyrl-CS"/>
        </w:rPr>
        <w:t>9</w:t>
      </w:r>
      <w:r w:rsidRPr="005002AA">
        <w:rPr>
          <w:rFonts w:eastAsiaTheme="minorHAnsi"/>
          <w:color w:val="000000"/>
        </w:rPr>
        <w:t>. годину сачињен је у</w:t>
      </w:r>
      <w:r w:rsidRPr="005002AA">
        <w:rPr>
          <w:rFonts w:eastAsiaTheme="minorHAnsi"/>
          <w:color w:val="000000"/>
          <w:lang w:val="sr-Cyrl-CS"/>
        </w:rPr>
        <w:t xml:space="preserve"> </w:t>
      </w:r>
      <w:r w:rsidRPr="005002AA">
        <w:rPr>
          <w:rFonts w:eastAsiaTheme="minorHAnsi"/>
          <w:color w:val="000000"/>
        </w:rPr>
        <w:t xml:space="preserve">формалном смислу, али и процедурално, у складу са Законом о буџетском систему и подзаконским општим актима који су донети у складу са овим законом (пре свега Правилником о стандардном класификационом оквиру и Контном плану за буџетски систем), у сврху његове примене, то јест спровођења. </w:t>
      </w:r>
    </w:p>
    <w:p w:rsidR="000F5939" w:rsidRPr="005002AA" w:rsidRDefault="000F5939" w:rsidP="000F5939">
      <w:pPr>
        <w:autoSpaceDE w:val="0"/>
        <w:autoSpaceDN w:val="0"/>
        <w:adjustRightInd w:val="0"/>
        <w:ind w:firstLine="720"/>
        <w:jc w:val="both"/>
        <w:rPr>
          <w:rFonts w:eastAsiaTheme="minorHAnsi"/>
          <w:color w:val="000000"/>
        </w:rPr>
      </w:pPr>
      <w:r w:rsidRPr="005002AA">
        <w:rPr>
          <w:rFonts w:eastAsiaTheme="minorHAnsi"/>
          <w:color w:val="000000"/>
        </w:rPr>
        <w:t xml:space="preserve">Поштујући законом прописану процедуру у поступку припреме буџета за наредну годину и начин припреме нацрта буџета, усаглашен са Законом и смерницама из Упутства министра финансија, при планирању буџета за наредну годину, у пројекцијама приходне и расходне стране буџета, узете су у обзир основне макроекономске пројекције и билансне поставке и на њима засноване смернице и препоруке, односно параметри за планирање, који су дати у Упутству. </w:t>
      </w:r>
    </w:p>
    <w:p w:rsidR="000F5939" w:rsidRPr="005002AA" w:rsidRDefault="000F5939" w:rsidP="000F5939">
      <w:pPr>
        <w:autoSpaceDE w:val="0"/>
        <w:autoSpaceDN w:val="0"/>
        <w:adjustRightInd w:val="0"/>
        <w:ind w:firstLine="720"/>
        <w:jc w:val="both"/>
        <w:rPr>
          <w:rFonts w:eastAsiaTheme="minorHAnsi"/>
          <w:color w:val="000000"/>
        </w:rPr>
      </w:pPr>
      <w:r w:rsidRPr="005002AA">
        <w:rPr>
          <w:rFonts w:eastAsiaTheme="minorHAnsi"/>
          <w:color w:val="000000"/>
        </w:rPr>
        <w:t xml:space="preserve">Приликом утврђивања потребних средстава буџета за наредну годину, пошло се и од предлога финансијских планова </w:t>
      </w:r>
      <w:r w:rsidRPr="005002AA">
        <w:rPr>
          <w:rFonts w:eastAsiaTheme="minorHAnsi"/>
          <w:color w:val="000000"/>
          <w:lang w:val="sr-Cyrl-CS"/>
        </w:rPr>
        <w:t xml:space="preserve">индиректних </w:t>
      </w:r>
      <w:r w:rsidRPr="005002AA">
        <w:rPr>
          <w:rFonts w:eastAsiaTheme="minorHAnsi"/>
          <w:color w:val="000000"/>
        </w:rPr>
        <w:t xml:space="preserve">корисника и анализе њихових захтева са становишта билансних могућности буџета, са једне стране и препорука и смерница за </w:t>
      </w:r>
      <w:r w:rsidRPr="005002AA">
        <w:rPr>
          <w:rFonts w:eastAsiaTheme="minorHAnsi"/>
          <w:color w:val="000000"/>
        </w:rPr>
        <w:lastRenderedPageBreak/>
        <w:t>планирање буџета (тачније, појединих категорија расхода) из Упутства министра финансија. Отуда нису сви захтеви корисника могли да се у потпуности уваже и укључе у буџет, али и поред тога, предложеном одлуком о буџету планирана су средства у обиму који ће омогућити несметано функционисање свих корисника буџета у 201</w:t>
      </w:r>
      <w:r w:rsidRPr="005002AA">
        <w:rPr>
          <w:rFonts w:eastAsiaTheme="minorHAnsi"/>
          <w:color w:val="000000"/>
          <w:lang w:val="sr-Cyrl-CS"/>
        </w:rPr>
        <w:t>9</w:t>
      </w:r>
      <w:r w:rsidRPr="005002AA">
        <w:rPr>
          <w:rFonts w:eastAsiaTheme="minorHAnsi"/>
          <w:color w:val="000000"/>
        </w:rPr>
        <w:t xml:space="preserve">. години. </w:t>
      </w:r>
    </w:p>
    <w:p w:rsidR="000F5939" w:rsidRPr="005002AA" w:rsidRDefault="000F5939" w:rsidP="000F5939">
      <w:pPr>
        <w:autoSpaceDE w:val="0"/>
        <w:autoSpaceDN w:val="0"/>
        <w:adjustRightInd w:val="0"/>
        <w:ind w:firstLine="720"/>
        <w:jc w:val="both"/>
        <w:rPr>
          <w:rFonts w:eastAsiaTheme="minorHAnsi"/>
          <w:color w:val="000000"/>
        </w:rPr>
      </w:pPr>
      <w:r w:rsidRPr="005002AA">
        <w:rPr>
          <w:rFonts w:eastAsiaTheme="minorHAnsi"/>
          <w:color w:val="000000"/>
        </w:rPr>
        <w:t xml:space="preserve">Предложени износ буџета </w:t>
      </w:r>
      <w:r w:rsidRPr="005002AA">
        <w:rPr>
          <w:rFonts w:eastAsiaTheme="minorHAnsi"/>
          <w:color w:val="000000"/>
          <w:lang w:val="sr-Cyrl-CS"/>
        </w:rPr>
        <w:t xml:space="preserve">општине </w:t>
      </w:r>
      <w:r w:rsidRPr="005002AA">
        <w:rPr>
          <w:rFonts w:eastAsiaTheme="minorHAnsi"/>
          <w:color w:val="000000"/>
        </w:rPr>
        <w:t xml:space="preserve"> за 201</w:t>
      </w:r>
      <w:r w:rsidRPr="005002AA">
        <w:rPr>
          <w:rFonts w:eastAsiaTheme="minorHAnsi"/>
          <w:color w:val="000000"/>
          <w:lang w:val="sr-Cyrl-CS"/>
        </w:rPr>
        <w:t>9</w:t>
      </w:r>
      <w:r w:rsidRPr="005002AA">
        <w:rPr>
          <w:rFonts w:eastAsiaTheme="minorHAnsi"/>
          <w:color w:val="000000"/>
        </w:rPr>
        <w:t xml:space="preserve">. годину распоређен је на расходној страни по поједним корисницима буџета, у складу са постојећом организационом структуром, односно према важећем броју корисника, као и њиховим исказаним потребама у предлогу финансијског плана, усаглашеним са финансијским могућностима буџета. </w:t>
      </w:r>
    </w:p>
    <w:p w:rsidR="00817CDD" w:rsidRPr="00817CDD" w:rsidRDefault="000F5939" w:rsidP="00817CDD">
      <w:pPr>
        <w:pStyle w:val="Default"/>
        <w:ind w:firstLine="720"/>
        <w:jc w:val="both"/>
        <w:rPr>
          <w:rFonts w:ascii="Times New Roman" w:eastAsiaTheme="minorHAnsi" w:hAnsi="Times New Roman" w:cs="Times New Roman"/>
          <w:lang w:val="sr-Cyrl-CS"/>
        </w:rPr>
      </w:pPr>
      <w:r w:rsidRPr="00C63CE7">
        <w:rPr>
          <w:rFonts w:ascii="Times New Roman" w:eastAsiaTheme="minorHAnsi" w:hAnsi="Times New Roman" w:cs="Times New Roman"/>
        </w:rPr>
        <w:t xml:space="preserve">Исказани буџетски дефицит у </w:t>
      </w:r>
      <w:r w:rsidR="00224F4F">
        <w:rPr>
          <w:rFonts w:ascii="Times New Roman" w:eastAsiaTheme="minorHAnsi" w:hAnsi="Times New Roman" w:cs="Times New Roman"/>
          <w:lang w:val="sr-Cyrl-CS"/>
        </w:rPr>
        <w:t>п</w:t>
      </w:r>
      <w:r w:rsidRPr="00C63CE7">
        <w:rPr>
          <w:rFonts w:ascii="Times New Roman" w:eastAsiaTheme="minorHAnsi" w:hAnsi="Times New Roman" w:cs="Times New Roman"/>
        </w:rPr>
        <w:t xml:space="preserve">редлогу </w:t>
      </w:r>
      <w:r w:rsidR="00224F4F">
        <w:rPr>
          <w:rFonts w:ascii="Times New Roman" w:eastAsiaTheme="minorHAnsi" w:hAnsi="Times New Roman" w:cs="Times New Roman"/>
          <w:lang w:val="sr-Cyrl-CS"/>
        </w:rPr>
        <w:t>О</w:t>
      </w:r>
      <w:r w:rsidRPr="00C63CE7">
        <w:rPr>
          <w:rFonts w:ascii="Times New Roman" w:eastAsiaTheme="minorHAnsi" w:hAnsi="Times New Roman" w:cs="Times New Roman"/>
        </w:rPr>
        <w:t xml:space="preserve">длуке о буџету </w:t>
      </w:r>
      <w:r w:rsidRPr="00C63CE7">
        <w:rPr>
          <w:rFonts w:ascii="Times New Roman" w:eastAsiaTheme="minorHAnsi" w:hAnsi="Times New Roman" w:cs="Times New Roman"/>
          <w:lang w:val="sr-Cyrl-CS"/>
        </w:rPr>
        <w:t xml:space="preserve">општине Нова Варош </w:t>
      </w:r>
      <w:r w:rsidRPr="00C63CE7">
        <w:rPr>
          <w:rFonts w:ascii="Times New Roman" w:eastAsiaTheme="minorHAnsi" w:hAnsi="Times New Roman" w:cs="Times New Roman"/>
        </w:rPr>
        <w:t>за 201</w:t>
      </w:r>
      <w:r w:rsidRPr="00C63CE7">
        <w:rPr>
          <w:rFonts w:ascii="Times New Roman" w:eastAsiaTheme="minorHAnsi" w:hAnsi="Times New Roman" w:cs="Times New Roman"/>
          <w:lang w:val="sr-Cyrl-CS"/>
        </w:rPr>
        <w:t>9</w:t>
      </w:r>
      <w:r w:rsidRPr="00C63CE7">
        <w:rPr>
          <w:rFonts w:ascii="Times New Roman" w:eastAsiaTheme="minorHAnsi" w:hAnsi="Times New Roman" w:cs="Times New Roman"/>
        </w:rPr>
        <w:t xml:space="preserve">. годину у планираном износу од </w:t>
      </w:r>
      <w:r w:rsidR="005002AA" w:rsidRPr="00C63CE7">
        <w:rPr>
          <w:rFonts w:ascii="Times New Roman" w:eastAsiaTheme="minorHAnsi" w:hAnsi="Times New Roman" w:cs="Times New Roman"/>
        </w:rPr>
        <w:t>1</w:t>
      </w:r>
      <w:r w:rsidR="00224F4F">
        <w:rPr>
          <w:rFonts w:ascii="Times New Roman" w:eastAsiaTheme="minorHAnsi" w:hAnsi="Times New Roman" w:cs="Times New Roman"/>
        </w:rPr>
        <w:t>33</w:t>
      </w:r>
      <w:r w:rsidR="005002AA" w:rsidRPr="00C63CE7">
        <w:rPr>
          <w:rFonts w:ascii="Times New Roman" w:eastAsiaTheme="minorHAnsi" w:hAnsi="Times New Roman" w:cs="Times New Roman"/>
        </w:rPr>
        <w:t xml:space="preserve">.380.000,00 </w:t>
      </w:r>
      <w:r w:rsidR="00E45497" w:rsidRPr="00C63CE7">
        <w:rPr>
          <w:rFonts w:ascii="Times New Roman" w:eastAsiaTheme="minorHAnsi" w:hAnsi="Times New Roman" w:cs="Times New Roman"/>
        </w:rPr>
        <w:t>динара</w:t>
      </w:r>
      <w:r w:rsidRPr="00C63CE7">
        <w:rPr>
          <w:rFonts w:ascii="Times New Roman" w:eastAsiaTheme="minorHAnsi" w:hAnsi="Times New Roman" w:cs="Times New Roman"/>
        </w:rPr>
        <w:t xml:space="preserve"> резултат је планирања потрошње на терет пренетих неутрошених средстава из ранијих година</w:t>
      </w:r>
      <w:r w:rsidR="00224F4F">
        <w:rPr>
          <w:rFonts w:ascii="Times New Roman" w:eastAsiaTheme="minorHAnsi" w:hAnsi="Times New Roman" w:cs="Times New Roman"/>
          <w:lang w:val="sr-Cyrl-CS"/>
        </w:rPr>
        <w:t xml:space="preserve"> (из буџета и пренета средства донације</w:t>
      </w:r>
      <w:r w:rsidR="00E45497" w:rsidRPr="00C63CE7">
        <w:rPr>
          <w:rFonts w:ascii="Times New Roman" w:eastAsiaTheme="minorHAnsi" w:hAnsi="Times New Roman" w:cs="Times New Roman"/>
          <w:lang w:val="sr-Cyrl-CS"/>
        </w:rPr>
        <w:t xml:space="preserve"> и</w:t>
      </w:r>
      <w:r w:rsidR="00DF6BF0">
        <w:rPr>
          <w:rFonts w:ascii="Times New Roman" w:eastAsiaTheme="minorHAnsi" w:hAnsi="Times New Roman" w:cs="Times New Roman"/>
          <w:lang w:val="sr-Latn-CS"/>
        </w:rPr>
        <w:t xml:space="preserve"> </w:t>
      </w:r>
      <w:r w:rsidR="00E45497" w:rsidRPr="00C63CE7">
        <w:rPr>
          <w:rFonts w:ascii="Times New Roman" w:eastAsiaTheme="minorHAnsi" w:hAnsi="Times New Roman" w:cs="Times New Roman"/>
          <w:lang w:val="sr-Cyrl-CS"/>
        </w:rPr>
        <w:t>то за капиталне пројекте за које су добијена средства у новембру</w:t>
      </w:r>
      <w:r w:rsidR="00224F4F">
        <w:rPr>
          <w:rFonts w:ascii="Times New Roman" w:eastAsiaTheme="minorHAnsi" w:hAnsi="Times New Roman" w:cs="Times New Roman"/>
          <w:lang w:val="sr-Cyrl-CS"/>
        </w:rPr>
        <w:t xml:space="preserve"> и децембру</w:t>
      </w:r>
      <w:r w:rsidR="00E45497" w:rsidRPr="00C63CE7">
        <w:rPr>
          <w:rFonts w:ascii="Times New Roman" w:eastAsiaTheme="minorHAnsi" w:hAnsi="Times New Roman" w:cs="Times New Roman"/>
          <w:lang w:val="sr-Cyrl-CS"/>
        </w:rPr>
        <w:t xml:space="preserve"> 2018. одине а рок за завршетак пројекта је октобар 2019.године у износу од </w:t>
      </w:r>
      <w:r w:rsidR="00C14C3F" w:rsidRPr="00C63CE7">
        <w:rPr>
          <w:rFonts w:ascii="Times New Roman" w:eastAsiaTheme="minorHAnsi" w:hAnsi="Times New Roman" w:cs="Times New Roman"/>
          <w:lang w:val="sr-Cyrl-CS"/>
        </w:rPr>
        <w:t>3</w:t>
      </w:r>
      <w:r w:rsidR="00224F4F">
        <w:rPr>
          <w:rFonts w:ascii="Times New Roman" w:eastAsiaTheme="minorHAnsi" w:hAnsi="Times New Roman" w:cs="Times New Roman"/>
          <w:lang w:val="sr-Cyrl-CS"/>
        </w:rPr>
        <w:t>8</w:t>
      </w:r>
      <w:r w:rsidR="00E45497" w:rsidRPr="00C63CE7">
        <w:rPr>
          <w:rFonts w:ascii="Times New Roman" w:eastAsiaTheme="minorHAnsi" w:hAnsi="Times New Roman" w:cs="Times New Roman"/>
          <w:lang w:val="sr-Cyrl-CS"/>
        </w:rPr>
        <w:t xml:space="preserve">.000.000,00 динара, затим пројекат из средстава донације и учешћа </w:t>
      </w:r>
      <w:r w:rsidR="0098595D" w:rsidRPr="00C63CE7">
        <w:rPr>
          <w:rFonts w:ascii="Times New Roman" w:eastAsiaTheme="minorHAnsi" w:hAnsi="Times New Roman" w:cs="Times New Roman"/>
          <w:lang w:val="sr-Cyrl-CS"/>
        </w:rPr>
        <w:t xml:space="preserve">општине </w:t>
      </w:r>
      <w:r w:rsidR="00E45497" w:rsidRPr="00C63CE7">
        <w:rPr>
          <w:rFonts w:ascii="Times New Roman" w:eastAsiaTheme="minorHAnsi" w:hAnsi="Times New Roman" w:cs="Times New Roman"/>
          <w:lang w:val="sr-Cyrl-CS"/>
        </w:rPr>
        <w:t xml:space="preserve">чији је рок за завршетак продужен за наредну годину у износу од 15.000.000,00 динара и капитални пројекти који због </w:t>
      </w:r>
      <w:r w:rsidR="0098595D" w:rsidRPr="00C63CE7">
        <w:rPr>
          <w:rFonts w:ascii="Times New Roman" w:eastAsiaTheme="minorHAnsi" w:hAnsi="Times New Roman" w:cs="Times New Roman"/>
          <w:lang w:val="sr-Cyrl-CS"/>
        </w:rPr>
        <w:t xml:space="preserve">неиспуњења обавеза </w:t>
      </w:r>
      <w:r w:rsidR="00E45497" w:rsidRPr="00C63CE7">
        <w:rPr>
          <w:rFonts w:ascii="Times New Roman" w:eastAsiaTheme="minorHAnsi" w:hAnsi="Times New Roman" w:cs="Times New Roman"/>
          <w:lang w:val="sr-Cyrl-CS"/>
        </w:rPr>
        <w:t>извођача радова нису могли да се реализују у 2018. години (изградња путева и</w:t>
      </w:r>
      <w:r w:rsidR="00C14C3F" w:rsidRPr="00C63CE7">
        <w:rPr>
          <w:rFonts w:ascii="Times New Roman" w:eastAsiaTheme="minorHAnsi" w:hAnsi="Times New Roman" w:cs="Times New Roman"/>
          <w:lang w:val="sr-Cyrl-CS"/>
        </w:rPr>
        <w:t xml:space="preserve"> Градски трг) у износу од 61.380.000,00</w:t>
      </w:r>
      <w:r w:rsidR="00E45497" w:rsidRPr="00C63CE7">
        <w:rPr>
          <w:rFonts w:ascii="Times New Roman" w:eastAsiaTheme="minorHAnsi" w:hAnsi="Times New Roman" w:cs="Times New Roman"/>
          <w:lang w:val="sr-Cyrl-CS"/>
        </w:rPr>
        <w:t xml:space="preserve">  </w:t>
      </w:r>
      <w:r w:rsidR="00817CDD" w:rsidRPr="00C63CE7">
        <w:rPr>
          <w:rFonts w:ascii="Times New Roman" w:eastAsiaTheme="minorHAnsi" w:hAnsi="Times New Roman" w:cs="Times New Roman"/>
          <w:lang w:val="sr-Cyrl-CS"/>
        </w:rPr>
        <w:t>.</w:t>
      </w:r>
      <w:r w:rsidRPr="00C63CE7">
        <w:rPr>
          <w:rFonts w:ascii="Times New Roman" w:eastAsiaTheme="minorHAnsi" w:hAnsi="Times New Roman" w:cs="Times New Roman"/>
        </w:rPr>
        <w:t xml:space="preserve"> </w:t>
      </w:r>
    </w:p>
    <w:p w:rsidR="002E29CC" w:rsidRPr="005002AA" w:rsidRDefault="002E29CC" w:rsidP="000F5939">
      <w:pPr>
        <w:pStyle w:val="Default"/>
        <w:ind w:firstLine="720"/>
        <w:jc w:val="both"/>
        <w:rPr>
          <w:rFonts w:ascii="Times New Roman" w:hAnsi="Times New Roman" w:cs="Times New Roman"/>
          <w:lang w:val="sr-Cyrl-CS"/>
        </w:rPr>
      </w:pPr>
      <w:r w:rsidRPr="005002AA">
        <w:rPr>
          <w:rFonts w:ascii="Times New Roman" w:hAnsi="Times New Roman" w:cs="Times New Roman"/>
        </w:rPr>
        <w:t xml:space="preserve">С обзиром на законску одредбу да се буџет припрема и извршава на основу система јединствене буџетске класификације, која обухвата економску класификацију прихода и примања, економску класификацију расхода и издатака, организациону, функционалну и програмску класификацију расхода и издатака и класификацију према изворима финансирања, буџет </w:t>
      </w:r>
      <w:r w:rsidRPr="005002AA">
        <w:rPr>
          <w:rFonts w:ascii="Times New Roman" w:hAnsi="Times New Roman" w:cs="Times New Roman"/>
          <w:lang w:val="sr-Cyrl-CS"/>
        </w:rPr>
        <w:t xml:space="preserve">општине </w:t>
      </w:r>
      <w:r w:rsidRPr="005002AA">
        <w:rPr>
          <w:rFonts w:ascii="Times New Roman" w:hAnsi="Times New Roman" w:cs="Times New Roman"/>
        </w:rPr>
        <w:t>је исказан према прописаним буџетским класификацијама</w:t>
      </w:r>
    </w:p>
    <w:p w:rsidR="00324E46" w:rsidRPr="005002AA" w:rsidRDefault="00324E46" w:rsidP="00324E46">
      <w:pPr>
        <w:autoSpaceDE w:val="0"/>
        <w:autoSpaceDN w:val="0"/>
        <w:adjustRightInd w:val="0"/>
        <w:jc w:val="both"/>
        <w:rPr>
          <w:b/>
          <w:u w:val="single"/>
          <w:lang w:val="sr-Cyrl-RS"/>
        </w:rPr>
      </w:pPr>
      <w:r w:rsidRPr="005002AA">
        <w:rPr>
          <w:b/>
          <w:lang w:val="ru-RU"/>
        </w:rPr>
        <w:tab/>
        <w:t xml:space="preserve"> </w:t>
      </w:r>
      <w:r w:rsidRPr="005002AA">
        <w:rPr>
          <w:b/>
          <w:u w:val="single"/>
          <w:lang w:val="sr-Latn-CS"/>
        </w:rPr>
        <w:t xml:space="preserve">Приходи и примања </w:t>
      </w:r>
      <w:r w:rsidRPr="005002AA">
        <w:rPr>
          <w:b/>
          <w:u w:val="single"/>
          <w:lang w:val="sr-Cyrl-RS"/>
        </w:rPr>
        <w:t>буџета општине Нова Варош за 201</w:t>
      </w:r>
      <w:r w:rsidR="009C4B09" w:rsidRPr="005002AA">
        <w:rPr>
          <w:b/>
          <w:u w:val="single"/>
          <w:lang w:val="sr-Cyrl-RS"/>
        </w:rPr>
        <w:t>9</w:t>
      </w:r>
      <w:r w:rsidRPr="005002AA">
        <w:rPr>
          <w:b/>
          <w:u w:val="single"/>
          <w:lang w:val="sr-Cyrl-RS"/>
        </w:rPr>
        <w:t>. год.</w:t>
      </w:r>
    </w:p>
    <w:p w:rsidR="002E29CC" w:rsidRPr="005002AA" w:rsidRDefault="002E29CC" w:rsidP="002E29CC">
      <w:pPr>
        <w:autoSpaceDE w:val="0"/>
        <w:autoSpaceDN w:val="0"/>
        <w:adjustRightInd w:val="0"/>
        <w:ind w:firstLine="720"/>
        <w:jc w:val="both"/>
        <w:rPr>
          <w:lang w:val="sr-Cyrl-CS"/>
        </w:rPr>
      </w:pPr>
      <w:r w:rsidRPr="005002AA">
        <w:t xml:space="preserve">Приходи и примања буџета </w:t>
      </w:r>
      <w:r w:rsidRPr="005002AA">
        <w:rPr>
          <w:lang w:val="sr-Cyrl-CS"/>
        </w:rPr>
        <w:t xml:space="preserve">општине Нова Варош </w:t>
      </w:r>
      <w:r w:rsidRPr="005002AA">
        <w:t>за 201</w:t>
      </w:r>
      <w:r w:rsidRPr="005002AA">
        <w:rPr>
          <w:lang w:val="sr-Cyrl-CS"/>
        </w:rPr>
        <w:t>9</w:t>
      </w:r>
      <w:r w:rsidRPr="005002AA">
        <w:t xml:space="preserve">. годину планирани су полазећи од прописа који уређују врсте и висину јавних прихода, као и припадност појединих врста прихода јединицама локалне самоуправе, а на основу анализе остварења средстава буџета у протеклих једанаест месеци текуће године, имајући, при том, у виду прописане стопе учешћа </w:t>
      </w:r>
      <w:r w:rsidRPr="005002AA">
        <w:rPr>
          <w:lang w:val="sr-Cyrl-CS"/>
        </w:rPr>
        <w:t>општине</w:t>
      </w:r>
      <w:r w:rsidRPr="005002AA">
        <w:t xml:space="preserve"> у републичким приходима и Упутство за припрему одлуке о буџету локалне власти за 201</w:t>
      </w:r>
      <w:r w:rsidRPr="005002AA">
        <w:rPr>
          <w:lang w:val="sr-Cyrl-CS"/>
        </w:rPr>
        <w:t>9</w:t>
      </w:r>
      <w:r w:rsidRPr="005002AA">
        <w:t>. годину, које је донео министар финансија, односно дате пројекције основних макроекономских показатеља за 201</w:t>
      </w:r>
      <w:r w:rsidRPr="005002AA">
        <w:rPr>
          <w:lang w:val="sr-Cyrl-CS"/>
        </w:rPr>
        <w:t>9</w:t>
      </w:r>
      <w:r w:rsidRPr="005002AA">
        <w:t>. годину (пре свих БДП и инфлације) и препоруку локалној власти "да реално планира своје приходе буџета".</w:t>
      </w:r>
    </w:p>
    <w:p w:rsidR="0089013D" w:rsidRPr="005002AA" w:rsidRDefault="0089013D" w:rsidP="002E29CC">
      <w:pPr>
        <w:autoSpaceDE w:val="0"/>
        <w:autoSpaceDN w:val="0"/>
        <w:adjustRightInd w:val="0"/>
        <w:ind w:firstLine="720"/>
        <w:jc w:val="both"/>
        <w:rPr>
          <w:lang w:val="sr-Cyrl-CS"/>
        </w:rPr>
      </w:pPr>
      <w:r w:rsidRPr="005002AA">
        <w:t>Економска класификација разврстава јавне приходе и примања по врстама, које су законом утврђене, пре свега Законом о буџетском систему (чл. 14. до 21.) и Законом о финансирању локалне самоуправе, којим је детаљније уређена припадност појединих јавних прихода буџету јединице локалне самоуправе за обављање изворних и поверених послова.</w:t>
      </w:r>
    </w:p>
    <w:p w:rsidR="0089013D" w:rsidRPr="005002AA" w:rsidRDefault="0089013D" w:rsidP="002E29CC">
      <w:pPr>
        <w:autoSpaceDE w:val="0"/>
        <w:autoSpaceDN w:val="0"/>
        <w:adjustRightInd w:val="0"/>
        <w:ind w:firstLine="720"/>
        <w:jc w:val="both"/>
        <w:rPr>
          <w:lang w:val="sr-Cyrl-CS"/>
        </w:rPr>
      </w:pPr>
      <w:r w:rsidRPr="005002AA">
        <w:t xml:space="preserve">У складу са овим и другим прописима сачињен је Предлог одлуке о буџету </w:t>
      </w:r>
      <w:r w:rsidRPr="005002AA">
        <w:rPr>
          <w:lang w:val="sr-Cyrl-CS"/>
        </w:rPr>
        <w:t xml:space="preserve">општине Нова </w:t>
      </w:r>
      <w:r w:rsidR="00E73BD3">
        <w:rPr>
          <w:lang w:val="sr-Cyrl-CS"/>
        </w:rPr>
        <w:t>В</w:t>
      </w:r>
      <w:r w:rsidRPr="005002AA">
        <w:rPr>
          <w:lang w:val="sr-Cyrl-CS"/>
        </w:rPr>
        <w:t xml:space="preserve">арош </w:t>
      </w:r>
      <w:r w:rsidRPr="005002AA">
        <w:t>за 201</w:t>
      </w:r>
      <w:r w:rsidRPr="005002AA">
        <w:rPr>
          <w:lang w:val="sr-Cyrl-CS"/>
        </w:rPr>
        <w:t>9</w:t>
      </w:r>
      <w:r w:rsidRPr="005002AA">
        <w:t xml:space="preserve">. годину, којим је процењен износ </w:t>
      </w:r>
      <w:r w:rsidR="00E73BD3">
        <w:rPr>
          <w:lang w:val="sr-Cyrl-CS"/>
        </w:rPr>
        <w:t xml:space="preserve">текућих </w:t>
      </w:r>
      <w:r w:rsidRPr="005002AA">
        <w:t xml:space="preserve">прихода и примања који се очекује у буџету </w:t>
      </w:r>
      <w:r w:rsidRPr="005002AA">
        <w:rPr>
          <w:lang w:val="sr-Cyrl-CS"/>
        </w:rPr>
        <w:t xml:space="preserve">општине </w:t>
      </w:r>
      <w:r w:rsidRPr="005002AA">
        <w:t>у 201</w:t>
      </w:r>
      <w:r w:rsidRPr="005002AA">
        <w:rPr>
          <w:lang w:val="sr-Cyrl-CS"/>
        </w:rPr>
        <w:t>9</w:t>
      </w:r>
      <w:r w:rsidRPr="005002AA">
        <w:t xml:space="preserve">. години, у висини од </w:t>
      </w:r>
      <w:r w:rsidR="00E73BD3">
        <w:rPr>
          <w:lang w:val="sr-Cyrl-CS"/>
        </w:rPr>
        <w:t xml:space="preserve">608.590.000,00 </w:t>
      </w:r>
      <w:r w:rsidRPr="00E73BD3">
        <w:t>д</w:t>
      </w:r>
      <w:r w:rsidRPr="005002AA">
        <w:t>инара (како може да се види у Табели 1), имајући, при том, у виду дате пројекције најважнијих макроекономских индикатора за 201</w:t>
      </w:r>
      <w:r w:rsidRPr="005002AA">
        <w:rPr>
          <w:lang w:val="sr-Cyrl-CS"/>
        </w:rPr>
        <w:t>9</w:t>
      </w:r>
      <w:r w:rsidRPr="005002AA">
        <w:t>. годину (БДП и инфлације) и досадашњи тренд у остваривању средстава буџета, узимајући у обзир, истовремено, и испољене тенденције, то јест досадашња кретања у обухвату пореских обвезника и на тржишту рада, у погледу запослености и висине зарада, а пре свега оптимистичне прогнозе, то јест очекивања из Упустства министра финансија, по којем "раст привредне активности праћен је позитивним кретањима на тржишту рада, која се огледају у расту стопе запослености и просечне зараде" те да "на основу веома позитивних резултата забележених на тржишту рада у периоду јануар-септембар, као и раста привредне активности у првом полугодишту, али и очекиваног убрзања раста БДП у другом делу године, процењује се да ће укупна запосленост остварити раст у 201</w:t>
      </w:r>
      <w:r w:rsidRPr="005002AA">
        <w:rPr>
          <w:lang w:val="sr-Cyrl-CS"/>
        </w:rPr>
        <w:t>8</w:t>
      </w:r>
      <w:r w:rsidRPr="005002AA">
        <w:t>. години, вођен пре свега растом запослености у приватном сектору".</w:t>
      </w:r>
    </w:p>
    <w:p w:rsidR="0089013D" w:rsidRDefault="0089013D" w:rsidP="002E29CC">
      <w:pPr>
        <w:autoSpaceDE w:val="0"/>
        <w:autoSpaceDN w:val="0"/>
        <w:adjustRightInd w:val="0"/>
        <w:ind w:firstLine="720"/>
        <w:jc w:val="both"/>
        <w:rPr>
          <w:lang w:val="sr-Cyrl-CS"/>
        </w:rPr>
      </w:pPr>
      <w:r w:rsidRPr="005002AA">
        <w:lastRenderedPageBreak/>
        <w:t xml:space="preserve">Следећа табела (Табела </w:t>
      </w:r>
      <w:r w:rsidRPr="005002AA">
        <w:rPr>
          <w:lang w:val="sr-Cyrl-CS"/>
        </w:rPr>
        <w:t>1</w:t>
      </w:r>
      <w:r w:rsidRPr="005002AA">
        <w:t>) показује пројекцију текућих прихода и примања за 201</w:t>
      </w:r>
      <w:r w:rsidRPr="005002AA">
        <w:rPr>
          <w:lang w:val="sr-Cyrl-CS"/>
        </w:rPr>
        <w:t>9</w:t>
      </w:r>
      <w:r w:rsidRPr="005002AA">
        <w:t>. годину, без пренетих средстава, односно суфицита из ранијих година, при чему су текући приходи исказани у складу са чланом 2. Закона о бу</w:t>
      </w:r>
      <w:r w:rsidR="00CC637F" w:rsidRPr="005002AA">
        <w:rPr>
          <w:lang w:val="sr-Cyrl-CS"/>
        </w:rPr>
        <w:t>џ</w:t>
      </w:r>
      <w:r w:rsidRPr="005002AA">
        <w:t>етском систему, сходно којем је установљена подела прихода на пореске и непореске.</w:t>
      </w:r>
    </w:p>
    <w:p w:rsidR="00E73BD3" w:rsidRPr="00E73BD3" w:rsidRDefault="00E73BD3" w:rsidP="002E29CC">
      <w:pPr>
        <w:autoSpaceDE w:val="0"/>
        <w:autoSpaceDN w:val="0"/>
        <w:adjustRightInd w:val="0"/>
        <w:ind w:firstLine="720"/>
        <w:jc w:val="both"/>
        <w:rPr>
          <w:b/>
          <w:u w:val="single"/>
          <w:lang w:val="sr-Cyrl-CS"/>
        </w:rPr>
      </w:pPr>
    </w:p>
    <w:p w:rsidR="00324E46" w:rsidRPr="005002AA" w:rsidRDefault="00D1273D" w:rsidP="00D1273D">
      <w:pPr>
        <w:autoSpaceDE w:val="0"/>
        <w:autoSpaceDN w:val="0"/>
        <w:adjustRightInd w:val="0"/>
        <w:jc w:val="center"/>
        <w:rPr>
          <w:b/>
          <w:bCs/>
          <w:lang w:val="sr-Cyrl-CS"/>
        </w:rPr>
      </w:pPr>
      <w:r w:rsidRPr="005002AA">
        <w:rPr>
          <w:b/>
          <w:bCs/>
          <w:lang w:val="sr-Cyrl-CS"/>
        </w:rPr>
        <w:t xml:space="preserve">ПЛАНИРАНИ ПРИХОДИ И ПРИМАЊА ОПШТИНЕ НОВА ВАРОШ </w:t>
      </w:r>
    </w:p>
    <w:p w:rsidR="00D1273D" w:rsidRDefault="00D1273D" w:rsidP="00D1273D">
      <w:pPr>
        <w:autoSpaceDE w:val="0"/>
        <w:autoSpaceDN w:val="0"/>
        <w:adjustRightInd w:val="0"/>
        <w:jc w:val="center"/>
        <w:rPr>
          <w:bCs/>
          <w:lang w:val="sr-Cyrl-CS"/>
        </w:rPr>
      </w:pPr>
      <w:r w:rsidRPr="005002AA">
        <w:rPr>
          <w:bCs/>
          <w:lang w:val="sr-Cyrl-CS"/>
        </w:rPr>
        <w:t>(према економској класификацији)</w:t>
      </w:r>
    </w:p>
    <w:p w:rsidR="00E73BD3" w:rsidRPr="005002AA" w:rsidRDefault="00E73BD3" w:rsidP="00E73BD3">
      <w:pPr>
        <w:autoSpaceDE w:val="0"/>
        <w:autoSpaceDN w:val="0"/>
        <w:adjustRightInd w:val="0"/>
        <w:jc w:val="both"/>
        <w:rPr>
          <w:bCs/>
          <w:lang w:val="sr-Cyrl-CS"/>
        </w:rPr>
      </w:pPr>
      <w:r w:rsidRPr="005002AA">
        <w:rPr>
          <w:bCs/>
          <w:lang w:val="sr-Cyrl-CS"/>
        </w:rPr>
        <w:t xml:space="preserve">Табела 1.        </w:t>
      </w:r>
    </w:p>
    <w:p w:rsidR="00E73BD3" w:rsidRPr="005002AA" w:rsidRDefault="00E73BD3" w:rsidP="00E73BD3">
      <w:pPr>
        <w:autoSpaceDE w:val="0"/>
        <w:autoSpaceDN w:val="0"/>
        <w:adjustRightInd w:val="0"/>
        <w:rPr>
          <w:bCs/>
          <w:lang w:val="sr-Cyrl-CS"/>
        </w:rPr>
      </w:pPr>
    </w:p>
    <w:tbl>
      <w:tblPr>
        <w:tblW w:w="13555" w:type="dxa"/>
        <w:tblInd w:w="-432" w:type="dxa"/>
        <w:tblLook w:val="0000" w:firstRow="0" w:lastRow="0" w:firstColumn="0" w:lastColumn="0" w:noHBand="0" w:noVBand="0"/>
      </w:tblPr>
      <w:tblGrid>
        <w:gridCol w:w="12587"/>
        <w:gridCol w:w="968"/>
      </w:tblGrid>
      <w:tr w:rsidR="00324E46" w:rsidRPr="005002AA" w:rsidTr="00D1645B">
        <w:trPr>
          <w:trHeight w:val="270"/>
        </w:trPr>
        <w:tc>
          <w:tcPr>
            <w:tcW w:w="12587" w:type="dxa"/>
            <w:shd w:val="clear" w:color="auto" w:fill="auto"/>
            <w:noWrap/>
            <w:vAlign w:val="bottom"/>
          </w:tcPr>
          <w:tbl>
            <w:tblPr>
              <w:tblW w:w="11601" w:type="dxa"/>
              <w:tblInd w:w="422" w:type="dxa"/>
              <w:tblLook w:val="0000" w:firstRow="0" w:lastRow="0" w:firstColumn="0" w:lastColumn="0" w:noHBand="0" w:noVBand="0"/>
            </w:tblPr>
            <w:tblGrid>
              <w:gridCol w:w="670"/>
              <w:gridCol w:w="5598"/>
              <w:gridCol w:w="1116"/>
              <w:gridCol w:w="1416"/>
              <w:gridCol w:w="1391"/>
              <w:gridCol w:w="785"/>
              <w:gridCol w:w="968"/>
            </w:tblGrid>
            <w:tr w:rsidR="00D1273D" w:rsidRPr="005002AA" w:rsidTr="00487C4F">
              <w:trPr>
                <w:gridAfter w:val="1"/>
                <w:wAfter w:w="968" w:type="dxa"/>
                <w:trHeight w:val="270"/>
              </w:trPr>
              <w:tc>
                <w:tcPr>
                  <w:tcW w:w="644" w:type="dxa"/>
                  <w:tcBorders>
                    <w:top w:val="single" w:sz="8" w:space="0" w:color="auto"/>
                    <w:left w:val="single" w:sz="4" w:space="0" w:color="auto"/>
                    <w:bottom w:val="single" w:sz="8" w:space="0" w:color="auto"/>
                    <w:right w:val="single" w:sz="4" w:space="0" w:color="auto"/>
                  </w:tcBorders>
                </w:tcPr>
                <w:p w:rsidR="00D1273D" w:rsidRPr="005002AA" w:rsidRDefault="00D1273D" w:rsidP="009E5657">
                  <w:pPr>
                    <w:jc w:val="center"/>
                    <w:rPr>
                      <w:b/>
                      <w:lang w:val="sr-Cyrl-CS"/>
                    </w:rPr>
                  </w:pPr>
                  <w:r w:rsidRPr="005002AA">
                    <w:rPr>
                      <w:b/>
                      <w:lang w:val="sr-Cyrl-CS"/>
                    </w:rPr>
                    <w:t>Ред.</w:t>
                  </w:r>
                </w:p>
                <w:p w:rsidR="00D1273D" w:rsidRPr="005002AA" w:rsidRDefault="00D1273D" w:rsidP="009E5657">
                  <w:pPr>
                    <w:jc w:val="center"/>
                    <w:rPr>
                      <w:b/>
                      <w:lang w:val="sr-Cyrl-CS"/>
                    </w:rPr>
                  </w:pPr>
                  <w:r w:rsidRPr="005002AA">
                    <w:rPr>
                      <w:b/>
                      <w:lang w:val="sr-Cyrl-CS"/>
                    </w:rPr>
                    <w:t>број</w:t>
                  </w:r>
                </w:p>
              </w:tc>
              <w:tc>
                <w:tcPr>
                  <w:tcW w:w="5598" w:type="dxa"/>
                  <w:tcBorders>
                    <w:top w:val="single" w:sz="8" w:space="0" w:color="auto"/>
                    <w:left w:val="single" w:sz="4" w:space="0" w:color="auto"/>
                    <w:bottom w:val="single" w:sz="8" w:space="0" w:color="auto"/>
                    <w:right w:val="single" w:sz="4" w:space="0" w:color="auto"/>
                  </w:tcBorders>
                  <w:shd w:val="clear" w:color="auto" w:fill="auto"/>
                  <w:noWrap/>
                  <w:vAlign w:val="bottom"/>
                </w:tcPr>
                <w:p w:rsidR="00D1273D" w:rsidRPr="005002AA" w:rsidRDefault="00D1273D" w:rsidP="009E5657">
                  <w:pPr>
                    <w:jc w:val="center"/>
                    <w:rPr>
                      <w:b/>
                      <w:lang w:val="sr-Cyrl-CS"/>
                    </w:rPr>
                  </w:pPr>
                  <w:r w:rsidRPr="005002AA">
                    <w:rPr>
                      <w:b/>
                      <w:lang w:val="sr-Cyrl-CS"/>
                    </w:rPr>
                    <w:t>Опис</w:t>
                  </w:r>
                </w:p>
              </w:tc>
              <w:tc>
                <w:tcPr>
                  <w:tcW w:w="1042" w:type="dxa"/>
                  <w:tcBorders>
                    <w:top w:val="single" w:sz="8" w:space="0" w:color="auto"/>
                    <w:left w:val="single" w:sz="4" w:space="0" w:color="auto"/>
                    <w:bottom w:val="single" w:sz="8" w:space="0" w:color="auto"/>
                    <w:right w:val="single" w:sz="4" w:space="0" w:color="auto"/>
                  </w:tcBorders>
                </w:tcPr>
                <w:p w:rsidR="00CF145A" w:rsidRPr="005002AA" w:rsidRDefault="00CF145A" w:rsidP="009E5657">
                  <w:pPr>
                    <w:jc w:val="center"/>
                    <w:rPr>
                      <w:b/>
                      <w:lang w:val="sr-Cyrl-CS"/>
                    </w:rPr>
                  </w:pPr>
                </w:p>
                <w:p w:rsidR="00D1273D" w:rsidRPr="005002AA" w:rsidRDefault="00D1273D" w:rsidP="009E5657">
                  <w:pPr>
                    <w:jc w:val="center"/>
                    <w:rPr>
                      <w:b/>
                      <w:lang w:val="sr-Cyrl-CS"/>
                    </w:rPr>
                  </w:pPr>
                  <w:r w:rsidRPr="005002AA">
                    <w:rPr>
                      <w:b/>
                      <w:lang w:val="sr-Cyrl-CS"/>
                    </w:rPr>
                    <w:t>Екон.</w:t>
                  </w:r>
                </w:p>
                <w:p w:rsidR="00D1273D" w:rsidRPr="005002AA" w:rsidRDefault="00D1273D" w:rsidP="009E5657">
                  <w:pPr>
                    <w:jc w:val="center"/>
                    <w:rPr>
                      <w:b/>
                      <w:lang w:val="sr-Cyrl-CS"/>
                    </w:rPr>
                  </w:pPr>
                  <w:r w:rsidRPr="005002AA">
                    <w:rPr>
                      <w:b/>
                      <w:lang w:val="sr-Cyrl-CS"/>
                    </w:rPr>
                    <w:t>Класиф.</w:t>
                  </w:r>
                </w:p>
              </w:tc>
              <w:tc>
                <w:tcPr>
                  <w:tcW w:w="1329" w:type="dxa"/>
                  <w:tcBorders>
                    <w:top w:val="single" w:sz="8" w:space="0" w:color="auto"/>
                    <w:left w:val="single" w:sz="4" w:space="0" w:color="auto"/>
                    <w:bottom w:val="single" w:sz="8" w:space="0" w:color="auto"/>
                    <w:right w:val="single" w:sz="4" w:space="0" w:color="auto"/>
                  </w:tcBorders>
                  <w:shd w:val="clear" w:color="auto" w:fill="auto"/>
                  <w:vAlign w:val="bottom"/>
                </w:tcPr>
                <w:p w:rsidR="00D1273D" w:rsidRPr="005002AA" w:rsidRDefault="00D1273D" w:rsidP="009E5657">
                  <w:pPr>
                    <w:jc w:val="center"/>
                    <w:rPr>
                      <w:b/>
                      <w:lang w:val="sr-Cyrl-CS"/>
                    </w:rPr>
                  </w:pPr>
                  <w:r w:rsidRPr="005002AA">
                    <w:rPr>
                      <w:b/>
                      <w:lang w:val="sr-Cyrl-CS"/>
                    </w:rPr>
                    <w:t>План сред.</w:t>
                  </w:r>
                </w:p>
                <w:p w:rsidR="00D1273D" w:rsidRPr="005002AA" w:rsidRDefault="00D1273D" w:rsidP="009E5657">
                  <w:pPr>
                    <w:jc w:val="center"/>
                    <w:rPr>
                      <w:b/>
                      <w:lang w:val="sr-Cyrl-CS"/>
                    </w:rPr>
                  </w:pPr>
                  <w:r w:rsidRPr="005002AA">
                    <w:rPr>
                      <w:b/>
                      <w:lang w:val="sr-Cyrl-CS"/>
                    </w:rPr>
                    <w:t>буџета за 2019.</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273D" w:rsidRPr="005002AA" w:rsidRDefault="00D1273D" w:rsidP="009E5657">
                  <w:pPr>
                    <w:rPr>
                      <w:b/>
                      <w:lang w:val="sr-Cyrl-CS"/>
                    </w:rPr>
                  </w:pPr>
                </w:p>
                <w:p w:rsidR="00D1273D" w:rsidRPr="005002AA" w:rsidRDefault="00D1273D" w:rsidP="009E5657">
                  <w:pPr>
                    <w:rPr>
                      <w:b/>
                      <w:lang w:val="sr-Cyrl-CS"/>
                    </w:rPr>
                  </w:pPr>
                </w:p>
                <w:p w:rsidR="00D1273D" w:rsidRPr="005002AA" w:rsidRDefault="00D1273D" w:rsidP="009E5657">
                  <w:pPr>
                    <w:rPr>
                      <w:b/>
                      <w:lang w:val="sr-Cyrl-CS"/>
                    </w:rPr>
                  </w:pPr>
                  <w:r w:rsidRPr="005002AA">
                    <w:rPr>
                      <w:b/>
                      <w:lang w:val="sr-Cyrl-CS"/>
                    </w:rPr>
                    <w:t>Структура</w:t>
                  </w:r>
                </w:p>
                <w:p w:rsidR="00D1273D" w:rsidRPr="005002AA" w:rsidRDefault="00CF145A" w:rsidP="00CF145A">
                  <w:pPr>
                    <w:jc w:val="center"/>
                    <w:rPr>
                      <w:b/>
                      <w:lang w:val="sr-Cyrl-CS"/>
                    </w:rPr>
                  </w:pPr>
                  <w:r w:rsidRPr="005002AA">
                    <w:rPr>
                      <w:b/>
                      <w:lang w:val="sr-Cyrl-CS"/>
                    </w:rPr>
                    <w:t>%</w:t>
                  </w:r>
                </w:p>
              </w:tc>
              <w:tc>
                <w:tcPr>
                  <w:tcW w:w="785" w:type="dxa"/>
                  <w:tcBorders>
                    <w:left w:val="single" w:sz="4" w:space="0" w:color="auto"/>
                  </w:tcBorders>
                  <w:shd w:val="clear" w:color="auto" w:fill="auto"/>
                  <w:noWrap/>
                  <w:vAlign w:val="bottom"/>
                </w:tcPr>
                <w:p w:rsidR="00D1273D" w:rsidRPr="005002AA" w:rsidRDefault="00D1273D" w:rsidP="009E5657">
                  <w:pPr>
                    <w:rPr>
                      <w:lang w:val="sr-Cyrl-CS"/>
                    </w:rPr>
                  </w:pPr>
                </w:p>
                <w:p w:rsidR="00487C4F" w:rsidRPr="005002AA" w:rsidRDefault="00487C4F" w:rsidP="009E5657">
                  <w:pPr>
                    <w:rPr>
                      <w:lang w:val="sr-Cyrl-CS"/>
                    </w:rPr>
                  </w:pPr>
                </w:p>
                <w:p w:rsidR="00487C4F" w:rsidRPr="005002AA" w:rsidRDefault="00487C4F" w:rsidP="009E5657">
                  <w:pPr>
                    <w:rPr>
                      <w:lang w:val="sr-Cyrl-CS"/>
                    </w:rPr>
                  </w:pPr>
                </w:p>
                <w:p w:rsidR="00D1273D" w:rsidRPr="005002AA" w:rsidRDefault="00D1273D" w:rsidP="009E5657">
                  <w:pPr>
                    <w:rPr>
                      <w:lang w:val="sr-Cyrl-CS"/>
                    </w:rPr>
                  </w:pPr>
                </w:p>
              </w:tc>
            </w:tr>
            <w:tr w:rsidR="00487C4F" w:rsidRPr="005002AA" w:rsidTr="00487C4F">
              <w:trPr>
                <w:gridAfter w:val="1"/>
                <w:wAfter w:w="968" w:type="dxa"/>
                <w:trHeight w:val="270"/>
              </w:trPr>
              <w:tc>
                <w:tcPr>
                  <w:tcW w:w="6242" w:type="dxa"/>
                  <w:gridSpan w:val="2"/>
                  <w:tcBorders>
                    <w:top w:val="nil"/>
                    <w:left w:val="single" w:sz="4" w:space="0" w:color="auto"/>
                    <w:bottom w:val="single" w:sz="8" w:space="0" w:color="auto"/>
                    <w:right w:val="single" w:sz="4" w:space="0" w:color="auto"/>
                  </w:tcBorders>
                </w:tcPr>
                <w:p w:rsidR="00487C4F" w:rsidRPr="005002AA" w:rsidRDefault="00487C4F" w:rsidP="00487C4F">
                  <w:pPr>
                    <w:jc w:val="center"/>
                    <w:rPr>
                      <w:lang w:val="sr-Cyrl-CS"/>
                    </w:rPr>
                  </w:pPr>
                  <w:r w:rsidRPr="005002AA">
                    <w:rPr>
                      <w:lang w:val="sr-Cyrl-CS"/>
                    </w:rPr>
                    <w:t>1</w:t>
                  </w:r>
                </w:p>
              </w:tc>
              <w:tc>
                <w:tcPr>
                  <w:tcW w:w="1042" w:type="dxa"/>
                  <w:tcBorders>
                    <w:top w:val="nil"/>
                    <w:left w:val="single" w:sz="4" w:space="0" w:color="auto"/>
                    <w:bottom w:val="single" w:sz="8" w:space="0" w:color="auto"/>
                    <w:right w:val="single" w:sz="4" w:space="0" w:color="auto"/>
                  </w:tcBorders>
                </w:tcPr>
                <w:p w:rsidR="00487C4F" w:rsidRPr="005002AA" w:rsidRDefault="00487C4F" w:rsidP="00487C4F">
                  <w:pPr>
                    <w:jc w:val="center"/>
                    <w:rPr>
                      <w:lang w:val="sr-Cyrl-CS"/>
                    </w:rPr>
                  </w:pPr>
                  <w:r w:rsidRPr="005002AA">
                    <w:rPr>
                      <w:lang w:val="sr-Cyrl-CS"/>
                    </w:rPr>
                    <w:t>2</w:t>
                  </w:r>
                </w:p>
              </w:tc>
              <w:tc>
                <w:tcPr>
                  <w:tcW w:w="1329" w:type="dxa"/>
                  <w:tcBorders>
                    <w:top w:val="nil"/>
                    <w:left w:val="single" w:sz="4" w:space="0" w:color="auto"/>
                    <w:bottom w:val="single" w:sz="8" w:space="0" w:color="auto"/>
                    <w:right w:val="single" w:sz="4" w:space="0" w:color="auto"/>
                  </w:tcBorders>
                  <w:shd w:val="clear" w:color="auto" w:fill="auto"/>
                  <w:vAlign w:val="bottom"/>
                </w:tcPr>
                <w:p w:rsidR="00487C4F" w:rsidRPr="005002AA" w:rsidRDefault="00487C4F" w:rsidP="00487C4F">
                  <w:pPr>
                    <w:jc w:val="center"/>
                    <w:rPr>
                      <w:lang w:val="sr-Cyrl-CS"/>
                    </w:rPr>
                  </w:pPr>
                  <w:r w:rsidRPr="005002AA">
                    <w:rPr>
                      <w:lang w:val="sr-Cyrl-CS"/>
                    </w:rPr>
                    <w:t>3</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487C4F" w:rsidRPr="005002AA" w:rsidRDefault="00487C4F" w:rsidP="00487C4F">
                  <w:pPr>
                    <w:jc w:val="center"/>
                    <w:rPr>
                      <w:lang w:val="ru-RU"/>
                    </w:rPr>
                  </w:pPr>
                  <w:r w:rsidRPr="005002AA">
                    <w:rPr>
                      <w:lang w:val="ru-RU"/>
                    </w:rPr>
                    <w:t>4</w:t>
                  </w:r>
                </w:p>
              </w:tc>
              <w:tc>
                <w:tcPr>
                  <w:tcW w:w="785" w:type="dxa"/>
                  <w:tcBorders>
                    <w:left w:val="single" w:sz="4" w:space="0" w:color="auto"/>
                  </w:tcBorders>
                  <w:shd w:val="clear" w:color="auto" w:fill="auto"/>
                  <w:noWrap/>
                  <w:vAlign w:val="bottom"/>
                </w:tcPr>
                <w:p w:rsidR="00487C4F" w:rsidRPr="005002AA" w:rsidRDefault="00487C4F" w:rsidP="009E5657">
                  <w:pPr>
                    <w:rPr>
                      <w:lang w:val="ru-RU"/>
                    </w:rPr>
                  </w:pPr>
                </w:p>
              </w:tc>
            </w:tr>
            <w:tr w:rsidR="00487C4F" w:rsidRPr="005002AA" w:rsidTr="000A1C7A">
              <w:trPr>
                <w:gridAfter w:val="1"/>
                <w:wAfter w:w="968" w:type="dxa"/>
                <w:trHeight w:val="270"/>
              </w:trPr>
              <w:tc>
                <w:tcPr>
                  <w:tcW w:w="6242" w:type="dxa"/>
                  <w:gridSpan w:val="2"/>
                  <w:tcBorders>
                    <w:top w:val="nil"/>
                    <w:left w:val="single" w:sz="4" w:space="0" w:color="auto"/>
                    <w:bottom w:val="single" w:sz="8" w:space="0" w:color="auto"/>
                    <w:right w:val="single" w:sz="4" w:space="0" w:color="auto"/>
                  </w:tcBorders>
                  <w:shd w:val="clear" w:color="auto" w:fill="D9D9D9" w:themeFill="background1" w:themeFillShade="D9"/>
                </w:tcPr>
                <w:p w:rsidR="00487C4F" w:rsidRPr="005002AA" w:rsidRDefault="00487C4F" w:rsidP="009E5657">
                  <w:pPr>
                    <w:rPr>
                      <w:lang w:val="sr-Cyrl-CS"/>
                    </w:rPr>
                  </w:pPr>
                  <w:r w:rsidRPr="005002AA">
                    <w:rPr>
                      <w:b/>
                      <w:lang w:val="sr-Cyrl-CS"/>
                    </w:rPr>
                    <w:t>УКУПНИ ПРИХОДИ И ПРИМАЊА (1+2+3</w:t>
                  </w:r>
                  <w:r w:rsidRPr="005002AA">
                    <w:rPr>
                      <w:lang w:val="sr-Cyrl-CS"/>
                    </w:rPr>
                    <w:t>)</w:t>
                  </w:r>
                </w:p>
              </w:tc>
              <w:tc>
                <w:tcPr>
                  <w:tcW w:w="1042" w:type="dxa"/>
                  <w:tcBorders>
                    <w:top w:val="nil"/>
                    <w:left w:val="single" w:sz="4" w:space="0" w:color="auto"/>
                    <w:bottom w:val="single" w:sz="8" w:space="0" w:color="auto"/>
                    <w:right w:val="single" w:sz="4" w:space="0" w:color="auto"/>
                  </w:tcBorders>
                  <w:shd w:val="clear" w:color="auto" w:fill="D9D9D9" w:themeFill="background1" w:themeFillShade="D9"/>
                </w:tcPr>
                <w:p w:rsidR="00487C4F" w:rsidRPr="005002AA" w:rsidRDefault="00487C4F" w:rsidP="00487C4F">
                  <w:pPr>
                    <w:jc w:val="center"/>
                    <w:rPr>
                      <w:b/>
                      <w:lang w:val="sr-Cyrl-CS"/>
                    </w:rPr>
                  </w:pPr>
                  <w:r w:rsidRPr="005002AA">
                    <w:rPr>
                      <w:b/>
                      <w:lang w:val="sr-Cyrl-CS"/>
                    </w:rPr>
                    <w:t>7+8+9</w:t>
                  </w:r>
                </w:p>
              </w:tc>
              <w:tc>
                <w:tcPr>
                  <w:tcW w:w="1329" w:type="dxa"/>
                  <w:tcBorders>
                    <w:top w:val="nil"/>
                    <w:left w:val="single" w:sz="4" w:space="0" w:color="auto"/>
                    <w:bottom w:val="single" w:sz="8" w:space="0" w:color="auto"/>
                    <w:right w:val="single" w:sz="4" w:space="0" w:color="auto"/>
                  </w:tcBorders>
                  <w:shd w:val="clear" w:color="auto" w:fill="D9D9D9" w:themeFill="background1" w:themeFillShade="D9"/>
                  <w:vAlign w:val="bottom"/>
                </w:tcPr>
                <w:p w:rsidR="00487C4F" w:rsidRPr="005002AA" w:rsidRDefault="000377A4" w:rsidP="009E5657">
                  <w:pPr>
                    <w:jc w:val="right"/>
                    <w:rPr>
                      <w:b/>
                      <w:lang w:val="sr-Cyrl-CS"/>
                    </w:rPr>
                  </w:pPr>
                  <w:r>
                    <w:rPr>
                      <w:b/>
                      <w:lang w:val="sr-Cyrl-CS"/>
                    </w:rPr>
                    <w:t>608.590.000</w:t>
                  </w:r>
                </w:p>
              </w:tc>
              <w:tc>
                <w:tcPr>
                  <w:tcW w:w="1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487C4F" w:rsidRPr="005002AA" w:rsidRDefault="000A1C7A" w:rsidP="00DD2FF6">
                  <w:pPr>
                    <w:jc w:val="right"/>
                    <w:rPr>
                      <w:b/>
                      <w:lang w:val="ru-RU"/>
                    </w:rPr>
                  </w:pPr>
                  <w:r w:rsidRPr="005002AA">
                    <w:rPr>
                      <w:b/>
                      <w:lang w:val="ru-RU"/>
                    </w:rPr>
                    <w:t>100</w:t>
                  </w:r>
                </w:p>
              </w:tc>
              <w:tc>
                <w:tcPr>
                  <w:tcW w:w="785" w:type="dxa"/>
                  <w:tcBorders>
                    <w:left w:val="single" w:sz="4" w:space="0" w:color="auto"/>
                  </w:tcBorders>
                  <w:shd w:val="clear" w:color="auto" w:fill="auto"/>
                  <w:noWrap/>
                  <w:vAlign w:val="bottom"/>
                </w:tcPr>
                <w:p w:rsidR="00487C4F" w:rsidRPr="005002AA" w:rsidRDefault="00487C4F" w:rsidP="009E5657">
                  <w:pPr>
                    <w:rPr>
                      <w:lang w:val="ru-RU"/>
                    </w:rPr>
                  </w:pPr>
                </w:p>
              </w:tc>
            </w:tr>
            <w:tr w:rsidR="00B8077C" w:rsidRPr="005002AA" w:rsidTr="00F37553">
              <w:trPr>
                <w:gridAfter w:val="1"/>
                <w:wAfter w:w="968" w:type="dxa"/>
                <w:trHeight w:val="270"/>
              </w:trPr>
              <w:tc>
                <w:tcPr>
                  <w:tcW w:w="644" w:type="dxa"/>
                  <w:tcBorders>
                    <w:top w:val="nil"/>
                    <w:left w:val="single" w:sz="4" w:space="0" w:color="auto"/>
                    <w:bottom w:val="single" w:sz="8" w:space="0" w:color="auto"/>
                    <w:right w:val="single" w:sz="4" w:space="0" w:color="auto"/>
                  </w:tcBorders>
                  <w:shd w:val="clear" w:color="auto" w:fill="D9D9D9" w:themeFill="background1" w:themeFillShade="D9"/>
                </w:tcPr>
                <w:p w:rsidR="00B8077C" w:rsidRPr="005002AA" w:rsidRDefault="00B8077C" w:rsidP="009E5657">
                  <w:pPr>
                    <w:rPr>
                      <w:lang w:val="sr-Cyrl-CS"/>
                    </w:rPr>
                  </w:pPr>
                  <w:r w:rsidRPr="005002AA">
                    <w:rPr>
                      <w:lang w:val="sr-Cyrl-CS"/>
                    </w:rPr>
                    <w:t>1.</w:t>
                  </w:r>
                </w:p>
              </w:tc>
              <w:tc>
                <w:tcPr>
                  <w:tcW w:w="5598" w:type="dxa"/>
                  <w:tcBorders>
                    <w:top w:val="nil"/>
                    <w:left w:val="single" w:sz="4" w:space="0" w:color="auto"/>
                    <w:bottom w:val="single" w:sz="8" w:space="0" w:color="auto"/>
                    <w:right w:val="single" w:sz="4" w:space="0" w:color="auto"/>
                  </w:tcBorders>
                  <w:shd w:val="clear" w:color="auto" w:fill="D9D9D9" w:themeFill="background1" w:themeFillShade="D9"/>
                  <w:noWrap/>
                  <w:vAlign w:val="bottom"/>
                </w:tcPr>
                <w:p w:rsidR="00B8077C" w:rsidRPr="005002AA" w:rsidRDefault="00B8077C" w:rsidP="009E5657">
                  <w:pPr>
                    <w:rPr>
                      <w:b/>
                      <w:lang w:val="sr-Cyrl-CS"/>
                    </w:rPr>
                  </w:pPr>
                  <w:r w:rsidRPr="005002AA">
                    <w:rPr>
                      <w:b/>
                      <w:lang w:val="sr-Cyrl-CS"/>
                    </w:rPr>
                    <w:t>ТЕКУЋИ ПРИХОДИ</w:t>
                  </w:r>
                </w:p>
              </w:tc>
              <w:tc>
                <w:tcPr>
                  <w:tcW w:w="1042" w:type="dxa"/>
                  <w:tcBorders>
                    <w:top w:val="nil"/>
                    <w:left w:val="single" w:sz="4" w:space="0" w:color="auto"/>
                    <w:bottom w:val="single" w:sz="8" w:space="0" w:color="auto"/>
                    <w:right w:val="single" w:sz="4" w:space="0" w:color="auto"/>
                  </w:tcBorders>
                  <w:shd w:val="clear" w:color="auto" w:fill="D9D9D9" w:themeFill="background1" w:themeFillShade="D9"/>
                </w:tcPr>
                <w:p w:rsidR="00B8077C" w:rsidRPr="005002AA" w:rsidRDefault="00B8077C" w:rsidP="00B8077C">
                  <w:pPr>
                    <w:jc w:val="center"/>
                    <w:rPr>
                      <w:b/>
                      <w:lang w:val="sr-Cyrl-CS"/>
                    </w:rPr>
                  </w:pPr>
                  <w:r w:rsidRPr="005002AA">
                    <w:rPr>
                      <w:b/>
                      <w:lang w:val="sr-Cyrl-CS"/>
                    </w:rPr>
                    <w:t>7</w:t>
                  </w:r>
                </w:p>
              </w:tc>
              <w:tc>
                <w:tcPr>
                  <w:tcW w:w="1329" w:type="dxa"/>
                  <w:tcBorders>
                    <w:top w:val="nil"/>
                    <w:left w:val="single" w:sz="4" w:space="0" w:color="auto"/>
                    <w:bottom w:val="single" w:sz="8" w:space="0" w:color="auto"/>
                    <w:right w:val="single" w:sz="4" w:space="0" w:color="auto"/>
                  </w:tcBorders>
                  <w:shd w:val="clear" w:color="auto" w:fill="D9D9D9" w:themeFill="background1" w:themeFillShade="D9"/>
                  <w:vAlign w:val="bottom"/>
                </w:tcPr>
                <w:p w:rsidR="00B8077C" w:rsidRPr="005002AA" w:rsidRDefault="000377A4" w:rsidP="000377A4">
                  <w:pPr>
                    <w:jc w:val="center"/>
                    <w:rPr>
                      <w:b/>
                      <w:lang w:val="sr-Cyrl-CS"/>
                    </w:rPr>
                  </w:pPr>
                  <w:r>
                    <w:rPr>
                      <w:b/>
                      <w:lang w:val="sr-Cyrl-CS"/>
                    </w:rPr>
                    <w:t>605.590.000</w:t>
                  </w:r>
                </w:p>
              </w:tc>
              <w:tc>
                <w:tcPr>
                  <w:tcW w:w="1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B8077C" w:rsidRPr="005002AA" w:rsidRDefault="000A1C7A" w:rsidP="00D1645B">
                  <w:pPr>
                    <w:jc w:val="right"/>
                    <w:rPr>
                      <w:b/>
                      <w:lang w:val="ru-RU"/>
                    </w:rPr>
                  </w:pPr>
                  <w:r w:rsidRPr="005002AA">
                    <w:rPr>
                      <w:b/>
                      <w:lang w:val="ru-RU"/>
                    </w:rPr>
                    <w:t>99,5</w:t>
                  </w:r>
                  <w:r w:rsidR="00D1645B">
                    <w:rPr>
                      <w:b/>
                      <w:lang w:val="ru-RU"/>
                    </w:rPr>
                    <w:t>1</w:t>
                  </w:r>
                </w:p>
              </w:tc>
              <w:tc>
                <w:tcPr>
                  <w:tcW w:w="785" w:type="dxa"/>
                  <w:tcBorders>
                    <w:left w:val="single" w:sz="4" w:space="0" w:color="auto"/>
                  </w:tcBorders>
                  <w:shd w:val="clear" w:color="auto" w:fill="auto"/>
                  <w:noWrap/>
                  <w:vAlign w:val="bottom"/>
                </w:tcPr>
                <w:p w:rsidR="00B8077C" w:rsidRPr="005002AA" w:rsidRDefault="00B8077C" w:rsidP="009E5657">
                  <w:pPr>
                    <w:rPr>
                      <w:lang w:val="ru-RU"/>
                    </w:rPr>
                  </w:pPr>
                </w:p>
              </w:tc>
            </w:tr>
            <w:tr w:rsidR="00B8077C" w:rsidRPr="005002AA" w:rsidTr="00F37553">
              <w:trPr>
                <w:gridAfter w:val="1"/>
                <w:wAfter w:w="968" w:type="dxa"/>
                <w:trHeight w:val="270"/>
              </w:trPr>
              <w:tc>
                <w:tcPr>
                  <w:tcW w:w="644" w:type="dxa"/>
                  <w:tcBorders>
                    <w:top w:val="nil"/>
                    <w:left w:val="single" w:sz="4" w:space="0" w:color="auto"/>
                    <w:bottom w:val="single" w:sz="8" w:space="0" w:color="auto"/>
                    <w:right w:val="single" w:sz="4" w:space="0" w:color="auto"/>
                  </w:tcBorders>
                  <w:shd w:val="clear" w:color="auto" w:fill="D9D9D9" w:themeFill="background1" w:themeFillShade="D9"/>
                </w:tcPr>
                <w:p w:rsidR="00B8077C" w:rsidRPr="005002AA" w:rsidRDefault="00B8077C" w:rsidP="009E5657">
                  <w:pPr>
                    <w:rPr>
                      <w:b/>
                      <w:lang w:val="sr-Cyrl-CS"/>
                    </w:rPr>
                  </w:pPr>
                  <w:r w:rsidRPr="005002AA">
                    <w:rPr>
                      <w:b/>
                      <w:lang w:val="sr-Cyrl-CS"/>
                    </w:rPr>
                    <w:t>1.1</w:t>
                  </w:r>
                </w:p>
              </w:tc>
              <w:tc>
                <w:tcPr>
                  <w:tcW w:w="5598" w:type="dxa"/>
                  <w:tcBorders>
                    <w:top w:val="nil"/>
                    <w:left w:val="single" w:sz="4" w:space="0" w:color="auto"/>
                    <w:bottom w:val="single" w:sz="8" w:space="0" w:color="auto"/>
                    <w:right w:val="single" w:sz="4" w:space="0" w:color="auto"/>
                  </w:tcBorders>
                  <w:shd w:val="clear" w:color="auto" w:fill="D9D9D9" w:themeFill="background1" w:themeFillShade="D9"/>
                  <w:noWrap/>
                  <w:vAlign w:val="bottom"/>
                </w:tcPr>
                <w:p w:rsidR="00B8077C" w:rsidRPr="005002AA" w:rsidRDefault="00B8077C" w:rsidP="009E5657">
                  <w:pPr>
                    <w:rPr>
                      <w:b/>
                      <w:lang w:val="sr-Cyrl-CS"/>
                    </w:rPr>
                  </w:pPr>
                  <w:r w:rsidRPr="005002AA">
                    <w:rPr>
                      <w:b/>
                      <w:lang w:val="sr-Cyrl-CS"/>
                    </w:rPr>
                    <w:t>Порески приходи</w:t>
                  </w:r>
                </w:p>
              </w:tc>
              <w:tc>
                <w:tcPr>
                  <w:tcW w:w="1042" w:type="dxa"/>
                  <w:tcBorders>
                    <w:top w:val="nil"/>
                    <w:left w:val="single" w:sz="4" w:space="0" w:color="auto"/>
                    <w:bottom w:val="single" w:sz="8" w:space="0" w:color="auto"/>
                    <w:right w:val="single" w:sz="4" w:space="0" w:color="auto"/>
                  </w:tcBorders>
                  <w:shd w:val="clear" w:color="auto" w:fill="D9D9D9" w:themeFill="background1" w:themeFillShade="D9"/>
                </w:tcPr>
                <w:p w:rsidR="00B8077C" w:rsidRPr="005002AA" w:rsidRDefault="00B8077C" w:rsidP="00B8077C">
                  <w:pPr>
                    <w:jc w:val="center"/>
                    <w:rPr>
                      <w:b/>
                      <w:lang w:val="sr-Cyrl-CS"/>
                    </w:rPr>
                  </w:pPr>
                  <w:r w:rsidRPr="005002AA">
                    <w:rPr>
                      <w:b/>
                      <w:lang w:val="sr-Cyrl-CS"/>
                    </w:rPr>
                    <w:t>71</w:t>
                  </w:r>
                </w:p>
              </w:tc>
              <w:tc>
                <w:tcPr>
                  <w:tcW w:w="1329" w:type="dxa"/>
                  <w:tcBorders>
                    <w:top w:val="nil"/>
                    <w:left w:val="single" w:sz="4" w:space="0" w:color="auto"/>
                    <w:bottom w:val="single" w:sz="8" w:space="0" w:color="auto"/>
                    <w:right w:val="single" w:sz="4" w:space="0" w:color="auto"/>
                  </w:tcBorders>
                  <w:shd w:val="clear" w:color="auto" w:fill="D9D9D9" w:themeFill="background1" w:themeFillShade="D9"/>
                  <w:vAlign w:val="bottom"/>
                </w:tcPr>
                <w:p w:rsidR="00B8077C" w:rsidRPr="005002AA" w:rsidRDefault="00E92A90" w:rsidP="009E5657">
                  <w:pPr>
                    <w:jc w:val="right"/>
                    <w:rPr>
                      <w:b/>
                      <w:highlight w:val="lightGray"/>
                      <w:lang w:val="sr-Cyrl-CS"/>
                    </w:rPr>
                  </w:pPr>
                  <w:r>
                    <w:rPr>
                      <w:b/>
                      <w:highlight w:val="lightGray"/>
                      <w:lang w:val="sr-Cyrl-CS"/>
                    </w:rPr>
                    <w:t>270.640.000</w:t>
                  </w:r>
                </w:p>
              </w:tc>
              <w:tc>
                <w:tcPr>
                  <w:tcW w:w="1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B8077C" w:rsidRPr="005002AA" w:rsidRDefault="00D1645B" w:rsidP="00D1645B">
                  <w:pPr>
                    <w:jc w:val="right"/>
                    <w:rPr>
                      <w:b/>
                      <w:highlight w:val="lightGray"/>
                      <w:lang w:val="ru-RU"/>
                    </w:rPr>
                  </w:pPr>
                  <w:r>
                    <w:rPr>
                      <w:b/>
                      <w:highlight w:val="lightGray"/>
                      <w:lang w:val="ru-RU"/>
                    </w:rPr>
                    <w:t>44,48</w:t>
                  </w:r>
                </w:p>
              </w:tc>
              <w:tc>
                <w:tcPr>
                  <w:tcW w:w="785" w:type="dxa"/>
                  <w:tcBorders>
                    <w:left w:val="single" w:sz="4" w:space="0" w:color="auto"/>
                  </w:tcBorders>
                  <w:shd w:val="clear" w:color="auto" w:fill="auto"/>
                  <w:noWrap/>
                  <w:vAlign w:val="bottom"/>
                </w:tcPr>
                <w:p w:rsidR="00B8077C" w:rsidRPr="005002AA" w:rsidRDefault="00B8077C" w:rsidP="009E5657">
                  <w:pPr>
                    <w:rPr>
                      <w:lang w:val="ru-RU"/>
                    </w:rPr>
                  </w:pPr>
                </w:p>
              </w:tc>
            </w:tr>
            <w:tr w:rsidR="00D1273D" w:rsidRPr="005002AA" w:rsidTr="00487C4F">
              <w:trPr>
                <w:gridAfter w:val="1"/>
                <w:wAfter w:w="968" w:type="dxa"/>
                <w:trHeight w:val="270"/>
              </w:trPr>
              <w:tc>
                <w:tcPr>
                  <w:tcW w:w="644" w:type="dxa"/>
                  <w:tcBorders>
                    <w:top w:val="nil"/>
                    <w:left w:val="single" w:sz="4" w:space="0" w:color="auto"/>
                    <w:bottom w:val="single" w:sz="8" w:space="0" w:color="auto"/>
                    <w:right w:val="single" w:sz="4" w:space="0" w:color="auto"/>
                  </w:tcBorders>
                </w:tcPr>
                <w:p w:rsidR="00D1273D" w:rsidRPr="005002AA" w:rsidRDefault="00D1273D" w:rsidP="009E5657">
                  <w:pPr>
                    <w:rPr>
                      <w:lang w:val="sr-Cyrl-CS"/>
                    </w:rPr>
                  </w:pPr>
                </w:p>
              </w:tc>
              <w:tc>
                <w:tcPr>
                  <w:tcW w:w="5598" w:type="dxa"/>
                  <w:tcBorders>
                    <w:top w:val="nil"/>
                    <w:left w:val="single" w:sz="4" w:space="0" w:color="auto"/>
                    <w:bottom w:val="single" w:sz="8" w:space="0" w:color="auto"/>
                    <w:right w:val="single" w:sz="4" w:space="0" w:color="auto"/>
                  </w:tcBorders>
                  <w:shd w:val="clear" w:color="auto" w:fill="auto"/>
                  <w:noWrap/>
                  <w:vAlign w:val="bottom"/>
                </w:tcPr>
                <w:p w:rsidR="00D1273D" w:rsidRPr="005002AA" w:rsidRDefault="00B8077C" w:rsidP="00B8077C">
                  <w:pPr>
                    <w:rPr>
                      <w:lang w:val="sr-Cyrl-CS"/>
                    </w:rPr>
                  </w:pPr>
                  <w:r w:rsidRPr="005002AA">
                    <w:rPr>
                      <w:lang w:val="sr-Cyrl-CS"/>
                    </w:rPr>
                    <w:t>1.1.1.</w:t>
                  </w:r>
                  <w:r w:rsidR="00D1273D" w:rsidRPr="005002AA">
                    <w:t>Порез на доходак</w:t>
                  </w:r>
                  <w:r w:rsidRPr="005002AA">
                    <w:rPr>
                      <w:lang w:val="sr-Cyrl-CS"/>
                    </w:rPr>
                    <w:t>, добит и капиталне добитке</w:t>
                  </w:r>
                </w:p>
              </w:tc>
              <w:tc>
                <w:tcPr>
                  <w:tcW w:w="1042" w:type="dxa"/>
                  <w:tcBorders>
                    <w:top w:val="nil"/>
                    <w:left w:val="single" w:sz="4" w:space="0" w:color="auto"/>
                    <w:bottom w:val="single" w:sz="8" w:space="0" w:color="auto"/>
                    <w:right w:val="single" w:sz="4" w:space="0" w:color="auto"/>
                  </w:tcBorders>
                </w:tcPr>
                <w:p w:rsidR="00D1273D" w:rsidRPr="005002AA" w:rsidRDefault="00B8077C" w:rsidP="00B8077C">
                  <w:pPr>
                    <w:jc w:val="center"/>
                    <w:rPr>
                      <w:lang w:val="sr-Cyrl-CS"/>
                    </w:rPr>
                  </w:pPr>
                  <w:r w:rsidRPr="005002AA">
                    <w:rPr>
                      <w:lang w:val="sr-Cyrl-CS"/>
                    </w:rPr>
                    <w:t>711</w:t>
                  </w:r>
                </w:p>
              </w:tc>
              <w:tc>
                <w:tcPr>
                  <w:tcW w:w="1329" w:type="dxa"/>
                  <w:tcBorders>
                    <w:top w:val="nil"/>
                    <w:left w:val="single" w:sz="4" w:space="0" w:color="auto"/>
                    <w:bottom w:val="single" w:sz="8" w:space="0" w:color="auto"/>
                    <w:right w:val="single" w:sz="4" w:space="0" w:color="auto"/>
                  </w:tcBorders>
                  <w:shd w:val="clear" w:color="auto" w:fill="auto"/>
                  <w:vAlign w:val="bottom"/>
                </w:tcPr>
                <w:p w:rsidR="00D1273D" w:rsidRPr="005002AA" w:rsidRDefault="00E73BD3" w:rsidP="00E73BD3">
                  <w:pPr>
                    <w:jc w:val="right"/>
                    <w:rPr>
                      <w:lang w:val="sr-Cyrl-CS"/>
                    </w:rPr>
                  </w:pPr>
                  <w:r>
                    <w:rPr>
                      <w:lang w:val="sr-Cyrl-CS"/>
                    </w:rPr>
                    <w:t>158.240</w:t>
                  </w:r>
                  <w:r w:rsidR="00D1273D" w:rsidRPr="005002AA">
                    <w:rPr>
                      <w:lang w:val="sr-Cyrl-CS"/>
                    </w:rPr>
                    <w:t>.000</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273D" w:rsidRPr="005002AA" w:rsidRDefault="00853235" w:rsidP="00DD2FF6">
                  <w:pPr>
                    <w:jc w:val="right"/>
                    <w:rPr>
                      <w:lang w:val="ru-RU"/>
                    </w:rPr>
                  </w:pPr>
                  <w:r>
                    <w:rPr>
                      <w:lang w:val="ru-RU"/>
                    </w:rPr>
                    <w:t>26,00</w:t>
                  </w:r>
                </w:p>
              </w:tc>
              <w:tc>
                <w:tcPr>
                  <w:tcW w:w="785" w:type="dxa"/>
                  <w:tcBorders>
                    <w:left w:val="single" w:sz="4" w:space="0" w:color="auto"/>
                  </w:tcBorders>
                  <w:shd w:val="clear" w:color="auto" w:fill="auto"/>
                  <w:noWrap/>
                  <w:vAlign w:val="bottom"/>
                </w:tcPr>
                <w:p w:rsidR="00D1273D" w:rsidRPr="005002AA" w:rsidRDefault="00D1273D" w:rsidP="009E5657">
                  <w:pPr>
                    <w:rPr>
                      <w:lang w:val="ru-RU"/>
                    </w:rPr>
                  </w:pPr>
                </w:p>
              </w:tc>
            </w:tr>
            <w:tr w:rsidR="00B8077C" w:rsidRPr="005002AA" w:rsidTr="00487C4F">
              <w:trPr>
                <w:gridAfter w:val="1"/>
                <w:wAfter w:w="968" w:type="dxa"/>
                <w:trHeight w:val="270"/>
              </w:trPr>
              <w:tc>
                <w:tcPr>
                  <w:tcW w:w="644" w:type="dxa"/>
                  <w:tcBorders>
                    <w:top w:val="nil"/>
                    <w:left w:val="single" w:sz="4" w:space="0" w:color="auto"/>
                    <w:bottom w:val="single" w:sz="8" w:space="0" w:color="auto"/>
                    <w:right w:val="single" w:sz="4" w:space="0" w:color="auto"/>
                  </w:tcBorders>
                </w:tcPr>
                <w:p w:rsidR="00B8077C" w:rsidRPr="005002AA" w:rsidRDefault="00B8077C" w:rsidP="009E5657">
                  <w:pPr>
                    <w:rPr>
                      <w:lang w:val="ru-RU"/>
                    </w:rPr>
                  </w:pPr>
                </w:p>
              </w:tc>
              <w:tc>
                <w:tcPr>
                  <w:tcW w:w="5598" w:type="dxa"/>
                  <w:tcBorders>
                    <w:top w:val="nil"/>
                    <w:left w:val="single" w:sz="4" w:space="0" w:color="auto"/>
                    <w:bottom w:val="single" w:sz="8" w:space="0" w:color="auto"/>
                    <w:right w:val="single" w:sz="4" w:space="0" w:color="auto"/>
                  </w:tcBorders>
                  <w:shd w:val="clear" w:color="auto" w:fill="auto"/>
                  <w:noWrap/>
                  <w:vAlign w:val="bottom"/>
                </w:tcPr>
                <w:p w:rsidR="00B8077C" w:rsidRPr="005002AA" w:rsidRDefault="00B8077C" w:rsidP="009E5657">
                  <w:pPr>
                    <w:rPr>
                      <w:lang w:val="ru-RU"/>
                    </w:rPr>
                  </w:pPr>
                  <w:r w:rsidRPr="005002AA">
                    <w:rPr>
                      <w:lang w:val="ru-RU"/>
                    </w:rPr>
                    <w:t>1.1.2.Порез на фонд зарада</w:t>
                  </w:r>
                </w:p>
              </w:tc>
              <w:tc>
                <w:tcPr>
                  <w:tcW w:w="1042" w:type="dxa"/>
                  <w:tcBorders>
                    <w:top w:val="nil"/>
                    <w:left w:val="single" w:sz="4" w:space="0" w:color="auto"/>
                    <w:bottom w:val="single" w:sz="8" w:space="0" w:color="auto"/>
                    <w:right w:val="single" w:sz="4" w:space="0" w:color="auto"/>
                  </w:tcBorders>
                </w:tcPr>
                <w:p w:rsidR="00B8077C" w:rsidRPr="005002AA" w:rsidRDefault="00F37553" w:rsidP="00B8077C">
                  <w:pPr>
                    <w:jc w:val="center"/>
                    <w:rPr>
                      <w:lang w:val="ru-RU"/>
                    </w:rPr>
                  </w:pPr>
                  <w:r w:rsidRPr="005002AA">
                    <w:rPr>
                      <w:lang w:val="ru-RU"/>
                    </w:rPr>
                    <w:t>712</w:t>
                  </w:r>
                </w:p>
              </w:tc>
              <w:tc>
                <w:tcPr>
                  <w:tcW w:w="1329" w:type="dxa"/>
                  <w:tcBorders>
                    <w:top w:val="nil"/>
                    <w:left w:val="single" w:sz="4" w:space="0" w:color="auto"/>
                    <w:bottom w:val="single" w:sz="8" w:space="0" w:color="auto"/>
                    <w:right w:val="single" w:sz="4" w:space="0" w:color="auto"/>
                  </w:tcBorders>
                  <w:shd w:val="clear" w:color="auto" w:fill="auto"/>
                  <w:vAlign w:val="bottom"/>
                </w:tcPr>
                <w:p w:rsidR="00B8077C" w:rsidRPr="005002AA" w:rsidRDefault="00CA385E" w:rsidP="009E5657">
                  <w:pPr>
                    <w:jc w:val="right"/>
                    <w:rPr>
                      <w:lang w:val="sr-Latn-CS"/>
                    </w:rPr>
                  </w:pPr>
                  <w:r w:rsidRPr="005002AA">
                    <w:rPr>
                      <w:lang w:val="sr-Latn-CS"/>
                    </w:rPr>
                    <w:t>0</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8077C" w:rsidRPr="005002AA" w:rsidRDefault="00B8077C" w:rsidP="00DD2FF6">
                  <w:pPr>
                    <w:jc w:val="right"/>
                    <w:rPr>
                      <w:lang w:val="ru-RU"/>
                    </w:rPr>
                  </w:pPr>
                </w:p>
              </w:tc>
              <w:tc>
                <w:tcPr>
                  <w:tcW w:w="785" w:type="dxa"/>
                  <w:tcBorders>
                    <w:left w:val="single" w:sz="4" w:space="0" w:color="auto"/>
                  </w:tcBorders>
                  <w:shd w:val="clear" w:color="auto" w:fill="auto"/>
                  <w:noWrap/>
                  <w:vAlign w:val="bottom"/>
                </w:tcPr>
                <w:p w:rsidR="00B8077C" w:rsidRPr="005002AA" w:rsidRDefault="00B8077C" w:rsidP="009E5657">
                  <w:pPr>
                    <w:rPr>
                      <w:lang w:val="ru-RU"/>
                    </w:rPr>
                  </w:pPr>
                </w:p>
              </w:tc>
            </w:tr>
            <w:tr w:rsidR="00D1273D" w:rsidRPr="005002AA" w:rsidTr="00487C4F">
              <w:trPr>
                <w:gridAfter w:val="1"/>
                <w:wAfter w:w="968" w:type="dxa"/>
                <w:trHeight w:val="270"/>
              </w:trPr>
              <w:tc>
                <w:tcPr>
                  <w:tcW w:w="644" w:type="dxa"/>
                  <w:tcBorders>
                    <w:top w:val="nil"/>
                    <w:left w:val="single" w:sz="4" w:space="0" w:color="auto"/>
                    <w:bottom w:val="single" w:sz="8" w:space="0" w:color="auto"/>
                    <w:right w:val="single" w:sz="4" w:space="0" w:color="auto"/>
                  </w:tcBorders>
                </w:tcPr>
                <w:p w:rsidR="00D1273D" w:rsidRPr="005002AA" w:rsidRDefault="00D1273D" w:rsidP="009E5657">
                  <w:pPr>
                    <w:rPr>
                      <w:lang w:val="ru-RU"/>
                    </w:rPr>
                  </w:pPr>
                </w:p>
              </w:tc>
              <w:tc>
                <w:tcPr>
                  <w:tcW w:w="5598" w:type="dxa"/>
                  <w:tcBorders>
                    <w:top w:val="nil"/>
                    <w:left w:val="single" w:sz="4" w:space="0" w:color="auto"/>
                    <w:bottom w:val="single" w:sz="8" w:space="0" w:color="auto"/>
                    <w:right w:val="single" w:sz="4" w:space="0" w:color="auto"/>
                  </w:tcBorders>
                  <w:shd w:val="clear" w:color="auto" w:fill="auto"/>
                  <w:noWrap/>
                  <w:vAlign w:val="bottom"/>
                </w:tcPr>
                <w:p w:rsidR="00D1273D" w:rsidRPr="005002AA" w:rsidRDefault="00B8077C" w:rsidP="009E5657">
                  <w:pPr>
                    <w:rPr>
                      <w:lang w:val="ru-RU"/>
                    </w:rPr>
                  </w:pPr>
                  <w:r w:rsidRPr="005002AA">
                    <w:rPr>
                      <w:lang w:val="ru-RU"/>
                    </w:rPr>
                    <w:t>1.1.3.</w:t>
                  </w:r>
                  <w:r w:rsidR="00D1273D" w:rsidRPr="005002AA">
                    <w:rPr>
                      <w:lang w:val="ru-RU"/>
                    </w:rPr>
                    <w:t>Порез на имовину</w:t>
                  </w:r>
                </w:p>
              </w:tc>
              <w:tc>
                <w:tcPr>
                  <w:tcW w:w="1042" w:type="dxa"/>
                  <w:tcBorders>
                    <w:top w:val="nil"/>
                    <w:left w:val="single" w:sz="4" w:space="0" w:color="auto"/>
                    <w:bottom w:val="single" w:sz="8" w:space="0" w:color="auto"/>
                    <w:right w:val="single" w:sz="4" w:space="0" w:color="auto"/>
                  </w:tcBorders>
                </w:tcPr>
                <w:p w:rsidR="00D1273D" w:rsidRPr="005002AA" w:rsidRDefault="00F37553" w:rsidP="00B8077C">
                  <w:pPr>
                    <w:jc w:val="center"/>
                    <w:rPr>
                      <w:lang w:val="ru-RU"/>
                    </w:rPr>
                  </w:pPr>
                  <w:r w:rsidRPr="005002AA">
                    <w:rPr>
                      <w:lang w:val="ru-RU"/>
                    </w:rPr>
                    <w:t>713</w:t>
                  </w:r>
                </w:p>
              </w:tc>
              <w:tc>
                <w:tcPr>
                  <w:tcW w:w="1329" w:type="dxa"/>
                  <w:tcBorders>
                    <w:top w:val="nil"/>
                    <w:left w:val="single" w:sz="4" w:space="0" w:color="auto"/>
                    <w:bottom w:val="single" w:sz="8" w:space="0" w:color="auto"/>
                    <w:right w:val="single" w:sz="4" w:space="0" w:color="auto"/>
                  </w:tcBorders>
                  <w:shd w:val="clear" w:color="auto" w:fill="auto"/>
                  <w:vAlign w:val="bottom"/>
                </w:tcPr>
                <w:p w:rsidR="00D1273D" w:rsidRPr="005002AA" w:rsidRDefault="00E73BD3" w:rsidP="009E5657">
                  <w:pPr>
                    <w:jc w:val="right"/>
                    <w:rPr>
                      <w:lang w:val="ru-RU"/>
                    </w:rPr>
                  </w:pPr>
                  <w:r>
                    <w:rPr>
                      <w:lang w:val="ru-RU"/>
                    </w:rPr>
                    <w:t>70.050</w:t>
                  </w:r>
                  <w:r w:rsidR="00D1273D" w:rsidRPr="005002AA">
                    <w:rPr>
                      <w:lang w:val="ru-RU"/>
                    </w:rPr>
                    <w:t>.000</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273D" w:rsidRPr="005002AA" w:rsidRDefault="00853235" w:rsidP="00D1645B">
                  <w:pPr>
                    <w:jc w:val="right"/>
                    <w:rPr>
                      <w:lang w:val="ru-RU"/>
                    </w:rPr>
                  </w:pPr>
                  <w:r>
                    <w:rPr>
                      <w:lang w:val="ru-RU"/>
                    </w:rPr>
                    <w:t>11,5</w:t>
                  </w:r>
                  <w:r w:rsidR="00D1645B">
                    <w:rPr>
                      <w:lang w:val="ru-RU"/>
                    </w:rPr>
                    <w:t>2</w:t>
                  </w:r>
                </w:p>
              </w:tc>
              <w:tc>
                <w:tcPr>
                  <w:tcW w:w="785" w:type="dxa"/>
                  <w:tcBorders>
                    <w:left w:val="single" w:sz="4" w:space="0" w:color="auto"/>
                  </w:tcBorders>
                  <w:shd w:val="clear" w:color="auto" w:fill="auto"/>
                  <w:noWrap/>
                  <w:vAlign w:val="bottom"/>
                </w:tcPr>
                <w:p w:rsidR="00D1273D" w:rsidRPr="005002AA" w:rsidRDefault="00D1273D" w:rsidP="009E5657">
                  <w:pPr>
                    <w:rPr>
                      <w:lang w:val="ru-RU"/>
                    </w:rPr>
                  </w:pPr>
                </w:p>
              </w:tc>
            </w:tr>
            <w:tr w:rsidR="00D1273D" w:rsidRPr="005002AA" w:rsidTr="00487C4F">
              <w:trPr>
                <w:gridAfter w:val="1"/>
                <w:wAfter w:w="968" w:type="dxa"/>
                <w:trHeight w:val="270"/>
              </w:trPr>
              <w:tc>
                <w:tcPr>
                  <w:tcW w:w="644" w:type="dxa"/>
                  <w:tcBorders>
                    <w:top w:val="nil"/>
                    <w:left w:val="single" w:sz="4" w:space="0" w:color="auto"/>
                    <w:bottom w:val="single" w:sz="8" w:space="0" w:color="auto"/>
                    <w:right w:val="single" w:sz="4" w:space="0" w:color="auto"/>
                  </w:tcBorders>
                </w:tcPr>
                <w:p w:rsidR="00D1273D" w:rsidRPr="005002AA" w:rsidRDefault="00D1273D" w:rsidP="009E5657">
                  <w:pPr>
                    <w:rPr>
                      <w:lang w:val="ru-RU"/>
                    </w:rPr>
                  </w:pPr>
                </w:p>
              </w:tc>
              <w:tc>
                <w:tcPr>
                  <w:tcW w:w="5598" w:type="dxa"/>
                  <w:tcBorders>
                    <w:top w:val="nil"/>
                    <w:left w:val="single" w:sz="4" w:space="0" w:color="auto"/>
                    <w:bottom w:val="single" w:sz="8" w:space="0" w:color="auto"/>
                    <w:right w:val="single" w:sz="4" w:space="0" w:color="auto"/>
                  </w:tcBorders>
                  <w:shd w:val="clear" w:color="auto" w:fill="auto"/>
                  <w:noWrap/>
                  <w:vAlign w:val="bottom"/>
                </w:tcPr>
                <w:p w:rsidR="00D1273D" w:rsidRPr="005002AA" w:rsidRDefault="00B8077C" w:rsidP="009E5657">
                  <w:pPr>
                    <w:rPr>
                      <w:lang w:val="ru-RU"/>
                    </w:rPr>
                  </w:pPr>
                  <w:r w:rsidRPr="005002AA">
                    <w:rPr>
                      <w:lang w:val="ru-RU"/>
                    </w:rPr>
                    <w:t>1.1.4.</w:t>
                  </w:r>
                  <w:r w:rsidR="00D1273D" w:rsidRPr="005002AA">
                    <w:rPr>
                      <w:lang w:val="ru-RU"/>
                    </w:rPr>
                    <w:t>Порез на добра и услуге</w:t>
                  </w:r>
                </w:p>
              </w:tc>
              <w:tc>
                <w:tcPr>
                  <w:tcW w:w="1042" w:type="dxa"/>
                  <w:tcBorders>
                    <w:top w:val="nil"/>
                    <w:left w:val="single" w:sz="4" w:space="0" w:color="auto"/>
                    <w:bottom w:val="single" w:sz="8" w:space="0" w:color="auto"/>
                    <w:right w:val="single" w:sz="4" w:space="0" w:color="auto"/>
                  </w:tcBorders>
                </w:tcPr>
                <w:p w:rsidR="00D1273D" w:rsidRPr="005002AA" w:rsidRDefault="00F37553" w:rsidP="00B8077C">
                  <w:pPr>
                    <w:jc w:val="center"/>
                    <w:rPr>
                      <w:lang w:val="ru-RU"/>
                    </w:rPr>
                  </w:pPr>
                  <w:r w:rsidRPr="005002AA">
                    <w:rPr>
                      <w:lang w:val="ru-RU"/>
                    </w:rPr>
                    <w:t>714</w:t>
                  </w:r>
                </w:p>
              </w:tc>
              <w:tc>
                <w:tcPr>
                  <w:tcW w:w="1329" w:type="dxa"/>
                  <w:tcBorders>
                    <w:top w:val="nil"/>
                    <w:left w:val="single" w:sz="4" w:space="0" w:color="auto"/>
                    <w:bottom w:val="single" w:sz="8" w:space="0" w:color="auto"/>
                    <w:right w:val="single" w:sz="4" w:space="0" w:color="auto"/>
                  </w:tcBorders>
                  <w:shd w:val="clear" w:color="auto" w:fill="auto"/>
                  <w:vAlign w:val="bottom"/>
                </w:tcPr>
                <w:p w:rsidR="00D1273D" w:rsidRPr="005002AA" w:rsidRDefault="00E92A90" w:rsidP="009E5657">
                  <w:pPr>
                    <w:jc w:val="right"/>
                    <w:rPr>
                      <w:lang w:val="ru-RU"/>
                    </w:rPr>
                  </w:pPr>
                  <w:r>
                    <w:rPr>
                      <w:lang w:val="ru-RU"/>
                    </w:rPr>
                    <w:t>22.350.000</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273D" w:rsidRPr="005002AA" w:rsidRDefault="00853235" w:rsidP="00DD2FF6">
                  <w:pPr>
                    <w:jc w:val="right"/>
                    <w:rPr>
                      <w:lang w:val="ru-RU"/>
                    </w:rPr>
                  </w:pPr>
                  <w:r>
                    <w:rPr>
                      <w:lang w:val="ru-RU"/>
                    </w:rPr>
                    <w:t>3,67</w:t>
                  </w:r>
                </w:p>
              </w:tc>
              <w:tc>
                <w:tcPr>
                  <w:tcW w:w="785" w:type="dxa"/>
                  <w:tcBorders>
                    <w:left w:val="single" w:sz="4" w:space="0" w:color="auto"/>
                  </w:tcBorders>
                  <w:shd w:val="clear" w:color="auto" w:fill="auto"/>
                  <w:noWrap/>
                  <w:vAlign w:val="bottom"/>
                </w:tcPr>
                <w:p w:rsidR="00D1273D" w:rsidRPr="005002AA" w:rsidRDefault="00D1273D" w:rsidP="009E5657">
                  <w:pPr>
                    <w:rPr>
                      <w:lang w:val="ru-RU"/>
                    </w:rPr>
                  </w:pPr>
                </w:p>
              </w:tc>
            </w:tr>
            <w:tr w:rsidR="00D1273D" w:rsidRPr="005002AA" w:rsidTr="00487C4F">
              <w:trPr>
                <w:gridAfter w:val="1"/>
                <w:wAfter w:w="968" w:type="dxa"/>
                <w:trHeight w:val="270"/>
              </w:trPr>
              <w:tc>
                <w:tcPr>
                  <w:tcW w:w="644" w:type="dxa"/>
                  <w:tcBorders>
                    <w:top w:val="nil"/>
                    <w:left w:val="single" w:sz="4" w:space="0" w:color="auto"/>
                    <w:bottom w:val="single" w:sz="8" w:space="0" w:color="auto"/>
                    <w:right w:val="single" w:sz="4" w:space="0" w:color="auto"/>
                  </w:tcBorders>
                </w:tcPr>
                <w:p w:rsidR="00D1273D" w:rsidRPr="005002AA" w:rsidRDefault="00D1273D" w:rsidP="009E5657">
                  <w:pPr>
                    <w:rPr>
                      <w:lang w:val="sr-Cyrl-CS"/>
                    </w:rPr>
                  </w:pPr>
                </w:p>
              </w:tc>
              <w:tc>
                <w:tcPr>
                  <w:tcW w:w="5598" w:type="dxa"/>
                  <w:tcBorders>
                    <w:top w:val="nil"/>
                    <w:left w:val="single" w:sz="4" w:space="0" w:color="auto"/>
                    <w:bottom w:val="single" w:sz="8" w:space="0" w:color="auto"/>
                    <w:right w:val="single" w:sz="4" w:space="0" w:color="auto"/>
                  </w:tcBorders>
                  <w:shd w:val="clear" w:color="auto" w:fill="auto"/>
                  <w:noWrap/>
                  <w:vAlign w:val="bottom"/>
                </w:tcPr>
                <w:p w:rsidR="00D1273D" w:rsidRPr="005002AA" w:rsidRDefault="00B8077C" w:rsidP="009E5657">
                  <w:r w:rsidRPr="005002AA">
                    <w:rPr>
                      <w:lang w:val="sr-Cyrl-CS"/>
                    </w:rPr>
                    <w:t>1.1.5.</w:t>
                  </w:r>
                  <w:r w:rsidR="00D1273D" w:rsidRPr="005002AA">
                    <w:t>Други порези</w:t>
                  </w:r>
                </w:p>
              </w:tc>
              <w:tc>
                <w:tcPr>
                  <w:tcW w:w="1042" w:type="dxa"/>
                  <w:tcBorders>
                    <w:top w:val="nil"/>
                    <w:left w:val="single" w:sz="4" w:space="0" w:color="auto"/>
                    <w:bottom w:val="single" w:sz="8" w:space="0" w:color="auto"/>
                    <w:right w:val="single" w:sz="4" w:space="0" w:color="auto"/>
                  </w:tcBorders>
                </w:tcPr>
                <w:p w:rsidR="00D1273D" w:rsidRPr="005002AA" w:rsidRDefault="00F37553" w:rsidP="00B8077C">
                  <w:pPr>
                    <w:jc w:val="center"/>
                    <w:rPr>
                      <w:lang w:val="sr-Cyrl-CS"/>
                    </w:rPr>
                  </w:pPr>
                  <w:r w:rsidRPr="005002AA">
                    <w:rPr>
                      <w:lang w:val="sr-Cyrl-CS"/>
                    </w:rPr>
                    <w:t>716</w:t>
                  </w:r>
                </w:p>
              </w:tc>
              <w:tc>
                <w:tcPr>
                  <w:tcW w:w="1329" w:type="dxa"/>
                  <w:tcBorders>
                    <w:top w:val="nil"/>
                    <w:left w:val="single" w:sz="4" w:space="0" w:color="auto"/>
                    <w:bottom w:val="single" w:sz="8" w:space="0" w:color="auto"/>
                    <w:right w:val="single" w:sz="4" w:space="0" w:color="auto"/>
                  </w:tcBorders>
                  <w:shd w:val="clear" w:color="auto" w:fill="auto"/>
                  <w:vAlign w:val="bottom"/>
                </w:tcPr>
                <w:p w:rsidR="00D1273D" w:rsidRPr="005002AA" w:rsidRDefault="00E92A90" w:rsidP="009E5657">
                  <w:pPr>
                    <w:jc w:val="right"/>
                    <w:rPr>
                      <w:lang w:val="sr-Cyrl-CS"/>
                    </w:rPr>
                  </w:pPr>
                  <w:r>
                    <w:rPr>
                      <w:lang w:val="sr-Cyrl-CS"/>
                    </w:rPr>
                    <w:t>20</w:t>
                  </w:r>
                  <w:r w:rsidR="00D1273D" w:rsidRPr="005002AA">
                    <w:rPr>
                      <w:lang w:val="sr-Cyrl-CS"/>
                    </w:rPr>
                    <w:t>.000.000</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273D" w:rsidRPr="005002AA" w:rsidRDefault="00853235" w:rsidP="00DD2FF6">
                  <w:pPr>
                    <w:jc w:val="right"/>
                    <w:rPr>
                      <w:lang w:val="sr-Cyrl-CS"/>
                    </w:rPr>
                  </w:pPr>
                  <w:r>
                    <w:rPr>
                      <w:lang w:val="sr-Cyrl-CS"/>
                    </w:rPr>
                    <w:t>3,29</w:t>
                  </w:r>
                </w:p>
              </w:tc>
              <w:tc>
                <w:tcPr>
                  <w:tcW w:w="785" w:type="dxa"/>
                  <w:tcBorders>
                    <w:left w:val="single" w:sz="4" w:space="0" w:color="auto"/>
                  </w:tcBorders>
                  <w:shd w:val="clear" w:color="auto" w:fill="auto"/>
                  <w:noWrap/>
                  <w:vAlign w:val="bottom"/>
                </w:tcPr>
                <w:p w:rsidR="00D1273D" w:rsidRPr="005002AA" w:rsidRDefault="00D1273D" w:rsidP="009E5657"/>
              </w:tc>
            </w:tr>
            <w:tr w:rsidR="00B8077C" w:rsidRPr="005002AA" w:rsidTr="00F37553">
              <w:trPr>
                <w:gridAfter w:val="1"/>
                <w:wAfter w:w="968" w:type="dxa"/>
                <w:trHeight w:val="270"/>
              </w:trPr>
              <w:tc>
                <w:tcPr>
                  <w:tcW w:w="644" w:type="dxa"/>
                  <w:tcBorders>
                    <w:top w:val="nil"/>
                    <w:left w:val="single" w:sz="4" w:space="0" w:color="auto"/>
                    <w:bottom w:val="single" w:sz="8" w:space="0" w:color="auto"/>
                    <w:right w:val="single" w:sz="4" w:space="0" w:color="auto"/>
                  </w:tcBorders>
                  <w:shd w:val="clear" w:color="auto" w:fill="D9D9D9" w:themeFill="background1" w:themeFillShade="D9"/>
                </w:tcPr>
                <w:p w:rsidR="00B8077C" w:rsidRPr="005002AA" w:rsidRDefault="00B8077C" w:rsidP="009E5657">
                  <w:pPr>
                    <w:rPr>
                      <w:lang w:val="ru-RU"/>
                    </w:rPr>
                  </w:pPr>
                  <w:r w:rsidRPr="005002AA">
                    <w:rPr>
                      <w:lang w:val="ru-RU"/>
                    </w:rPr>
                    <w:t>1.2.</w:t>
                  </w:r>
                </w:p>
              </w:tc>
              <w:tc>
                <w:tcPr>
                  <w:tcW w:w="5598" w:type="dxa"/>
                  <w:tcBorders>
                    <w:top w:val="nil"/>
                    <w:left w:val="single" w:sz="4" w:space="0" w:color="auto"/>
                    <w:bottom w:val="single" w:sz="8" w:space="0" w:color="auto"/>
                    <w:right w:val="single" w:sz="4" w:space="0" w:color="auto"/>
                  </w:tcBorders>
                  <w:shd w:val="clear" w:color="auto" w:fill="D9D9D9" w:themeFill="background1" w:themeFillShade="D9"/>
                  <w:noWrap/>
                  <w:vAlign w:val="bottom"/>
                </w:tcPr>
                <w:p w:rsidR="00B8077C" w:rsidRPr="005002AA" w:rsidRDefault="00B8077C" w:rsidP="009E5657">
                  <w:pPr>
                    <w:rPr>
                      <w:b/>
                      <w:lang w:val="ru-RU"/>
                    </w:rPr>
                  </w:pPr>
                  <w:r w:rsidRPr="005002AA">
                    <w:rPr>
                      <w:b/>
                      <w:lang w:val="ru-RU"/>
                    </w:rPr>
                    <w:t>Непорески приходи</w:t>
                  </w:r>
                </w:p>
              </w:tc>
              <w:tc>
                <w:tcPr>
                  <w:tcW w:w="1042" w:type="dxa"/>
                  <w:tcBorders>
                    <w:top w:val="nil"/>
                    <w:left w:val="single" w:sz="4" w:space="0" w:color="auto"/>
                    <w:bottom w:val="single" w:sz="8" w:space="0" w:color="auto"/>
                    <w:right w:val="single" w:sz="4" w:space="0" w:color="auto"/>
                  </w:tcBorders>
                  <w:shd w:val="clear" w:color="auto" w:fill="D9D9D9" w:themeFill="background1" w:themeFillShade="D9"/>
                </w:tcPr>
                <w:p w:rsidR="00B8077C" w:rsidRPr="005002AA" w:rsidRDefault="00B8077C" w:rsidP="00B8077C">
                  <w:pPr>
                    <w:jc w:val="center"/>
                    <w:rPr>
                      <w:b/>
                      <w:lang w:val="ru-RU"/>
                    </w:rPr>
                  </w:pPr>
                  <w:r w:rsidRPr="005002AA">
                    <w:rPr>
                      <w:b/>
                      <w:lang w:val="ru-RU"/>
                    </w:rPr>
                    <w:t>74+77</w:t>
                  </w:r>
                </w:p>
              </w:tc>
              <w:tc>
                <w:tcPr>
                  <w:tcW w:w="1329" w:type="dxa"/>
                  <w:tcBorders>
                    <w:top w:val="nil"/>
                    <w:left w:val="single" w:sz="4" w:space="0" w:color="auto"/>
                    <w:bottom w:val="single" w:sz="8" w:space="0" w:color="auto"/>
                    <w:right w:val="single" w:sz="4" w:space="0" w:color="auto"/>
                  </w:tcBorders>
                  <w:shd w:val="clear" w:color="auto" w:fill="D9D9D9" w:themeFill="background1" w:themeFillShade="D9"/>
                  <w:vAlign w:val="bottom"/>
                </w:tcPr>
                <w:p w:rsidR="00B8077C" w:rsidRPr="00A125BF" w:rsidRDefault="00A125BF" w:rsidP="00DD2FF6">
                  <w:pPr>
                    <w:jc w:val="right"/>
                    <w:rPr>
                      <w:b/>
                      <w:lang w:val="sr-Latn-CS"/>
                    </w:rPr>
                  </w:pPr>
                  <w:r>
                    <w:rPr>
                      <w:b/>
                      <w:lang w:val="sr-Latn-CS"/>
                    </w:rPr>
                    <w:t>132.950.000</w:t>
                  </w:r>
                </w:p>
              </w:tc>
              <w:tc>
                <w:tcPr>
                  <w:tcW w:w="1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B8077C" w:rsidRPr="005002AA" w:rsidRDefault="00853235" w:rsidP="00D1645B">
                  <w:pPr>
                    <w:jc w:val="right"/>
                    <w:rPr>
                      <w:b/>
                      <w:lang w:val="sr-Cyrl-CS"/>
                    </w:rPr>
                  </w:pPr>
                  <w:r>
                    <w:rPr>
                      <w:b/>
                      <w:lang w:val="sr-Cyrl-CS"/>
                    </w:rPr>
                    <w:t>21,8</w:t>
                  </w:r>
                  <w:r w:rsidR="00D1645B">
                    <w:rPr>
                      <w:b/>
                      <w:lang w:val="sr-Cyrl-CS"/>
                    </w:rPr>
                    <w:t>4</w:t>
                  </w:r>
                </w:p>
              </w:tc>
              <w:tc>
                <w:tcPr>
                  <w:tcW w:w="785" w:type="dxa"/>
                  <w:tcBorders>
                    <w:left w:val="single" w:sz="4" w:space="0" w:color="auto"/>
                  </w:tcBorders>
                  <w:shd w:val="clear" w:color="auto" w:fill="auto"/>
                  <w:noWrap/>
                  <w:vAlign w:val="bottom"/>
                </w:tcPr>
                <w:p w:rsidR="00B8077C" w:rsidRPr="005002AA" w:rsidRDefault="00B8077C" w:rsidP="009E5657"/>
              </w:tc>
            </w:tr>
            <w:tr w:rsidR="00D1273D" w:rsidRPr="005002AA" w:rsidTr="00487C4F">
              <w:trPr>
                <w:gridAfter w:val="1"/>
                <w:wAfter w:w="968" w:type="dxa"/>
                <w:trHeight w:val="270"/>
              </w:trPr>
              <w:tc>
                <w:tcPr>
                  <w:tcW w:w="644" w:type="dxa"/>
                  <w:tcBorders>
                    <w:top w:val="nil"/>
                    <w:left w:val="single" w:sz="4" w:space="0" w:color="auto"/>
                    <w:bottom w:val="single" w:sz="8" w:space="0" w:color="auto"/>
                    <w:right w:val="single" w:sz="4" w:space="0" w:color="auto"/>
                  </w:tcBorders>
                </w:tcPr>
                <w:p w:rsidR="00D1273D" w:rsidRPr="005002AA" w:rsidRDefault="00D1273D" w:rsidP="009E5657">
                  <w:pPr>
                    <w:rPr>
                      <w:lang w:val="ru-RU"/>
                    </w:rPr>
                  </w:pPr>
                </w:p>
              </w:tc>
              <w:tc>
                <w:tcPr>
                  <w:tcW w:w="5598" w:type="dxa"/>
                  <w:tcBorders>
                    <w:top w:val="nil"/>
                    <w:left w:val="single" w:sz="4" w:space="0" w:color="auto"/>
                    <w:bottom w:val="single" w:sz="8" w:space="0" w:color="auto"/>
                    <w:right w:val="single" w:sz="4" w:space="0" w:color="auto"/>
                  </w:tcBorders>
                  <w:shd w:val="clear" w:color="auto" w:fill="auto"/>
                  <w:noWrap/>
                  <w:vAlign w:val="bottom"/>
                </w:tcPr>
                <w:p w:rsidR="00D1273D" w:rsidRPr="005002AA" w:rsidRDefault="00B8077C" w:rsidP="009E5657">
                  <w:pPr>
                    <w:rPr>
                      <w:lang w:val="ru-RU"/>
                    </w:rPr>
                  </w:pPr>
                  <w:r w:rsidRPr="005002AA">
                    <w:rPr>
                      <w:lang w:val="ru-RU"/>
                    </w:rPr>
                    <w:t>1.2.1.Приходи од имовине</w:t>
                  </w:r>
                </w:p>
              </w:tc>
              <w:tc>
                <w:tcPr>
                  <w:tcW w:w="1042" w:type="dxa"/>
                  <w:tcBorders>
                    <w:top w:val="nil"/>
                    <w:left w:val="single" w:sz="4" w:space="0" w:color="auto"/>
                    <w:bottom w:val="single" w:sz="8" w:space="0" w:color="auto"/>
                    <w:right w:val="single" w:sz="4" w:space="0" w:color="auto"/>
                  </w:tcBorders>
                </w:tcPr>
                <w:p w:rsidR="00D1273D" w:rsidRPr="005002AA" w:rsidRDefault="00F37553" w:rsidP="00B8077C">
                  <w:pPr>
                    <w:jc w:val="center"/>
                    <w:rPr>
                      <w:lang w:val="ru-RU"/>
                    </w:rPr>
                  </w:pPr>
                  <w:r w:rsidRPr="005002AA">
                    <w:rPr>
                      <w:lang w:val="ru-RU"/>
                    </w:rPr>
                    <w:t>741</w:t>
                  </w:r>
                </w:p>
              </w:tc>
              <w:tc>
                <w:tcPr>
                  <w:tcW w:w="1329" w:type="dxa"/>
                  <w:tcBorders>
                    <w:top w:val="nil"/>
                    <w:left w:val="single" w:sz="4" w:space="0" w:color="auto"/>
                    <w:bottom w:val="single" w:sz="8" w:space="0" w:color="auto"/>
                    <w:right w:val="single" w:sz="4" w:space="0" w:color="auto"/>
                  </w:tcBorders>
                  <w:shd w:val="clear" w:color="auto" w:fill="auto"/>
                  <w:vAlign w:val="bottom"/>
                </w:tcPr>
                <w:p w:rsidR="00D1273D" w:rsidRPr="005002AA" w:rsidRDefault="00CA385E" w:rsidP="00E92A90">
                  <w:pPr>
                    <w:jc w:val="right"/>
                    <w:rPr>
                      <w:lang w:val="sr-Latn-CS"/>
                    </w:rPr>
                  </w:pPr>
                  <w:r w:rsidRPr="005002AA">
                    <w:rPr>
                      <w:lang w:val="sr-Latn-CS"/>
                    </w:rPr>
                    <w:t>10</w:t>
                  </w:r>
                  <w:r w:rsidR="00E92A90">
                    <w:rPr>
                      <w:lang w:val="sr-Cyrl-CS"/>
                    </w:rPr>
                    <w:t>7</w:t>
                  </w:r>
                  <w:r w:rsidRPr="005002AA">
                    <w:rPr>
                      <w:lang w:val="sr-Latn-CS"/>
                    </w:rPr>
                    <w:t>.500.000</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273D" w:rsidRPr="005002AA" w:rsidRDefault="00853235" w:rsidP="00D1645B">
                  <w:pPr>
                    <w:jc w:val="right"/>
                    <w:rPr>
                      <w:lang w:val="sr-Cyrl-CS"/>
                    </w:rPr>
                  </w:pPr>
                  <w:r>
                    <w:rPr>
                      <w:lang w:val="sr-Cyrl-CS"/>
                    </w:rPr>
                    <w:t>17,6</w:t>
                  </w:r>
                  <w:r w:rsidR="00D1645B">
                    <w:rPr>
                      <w:lang w:val="sr-Cyrl-CS"/>
                    </w:rPr>
                    <w:t>6</w:t>
                  </w:r>
                </w:p>
              </w:tc>
              <w:tc>
                <w:tcPr>
                  <w:tcW w:w="785" w:type="dxa"/>
                  <w:tcBorders>
                    <w:left w:val="single" w:sz="4" w:space="0" w:color="auto"/>
                  </w:tcBorders>
                  <w:shd w:val="clear" w:color="auto" w:fill="auto"/>
                  <w:noWrap/>
                  <w:vAlign w:val="bottom"/>
                </w:tcPr>
                <w:p w:rsidR="00D1273D" w:rsidRPr="005002AA" w:rsidRDefault="00D1273D" w:rsidP="009E5657"/>
              </w:tc>
            </w:tr>
            <w:tr w:rsidR="00D1273D" w:rsidRPr="005002AA" w:rsidTr="00487C4F">
              <w:trPr>
                <w:gridAfter w:val="1"/>
                <w:wAfter w:w="968" w:type="dxa"/>
                <w:trHeight w:val="270"/>
              </w:trPr>
              <w:tc>
                <w:tcPr>
                  <w:tcW w:w="644" w:type="dxa"/>
                  <w:tcBorders>
                    <w:top w:val="nil"/>
                    <w:left w:val="single" w:sz="4" w:space="0" w:color="auto"/>
                    <w:bottom w:val="single" w:sz="8" w:space="0" w:color="auto"/>
                    <w:right w:val="single" w:sz="4" w:space="0" w:color="auto"/>
                  </w:tcBorders>
                </w:tcPr>
                <w:p w:rsidR="00D1273D" w:rsidRPr="005002AA" w:rsidRDefault="00D1273D" w:rsidP="009E5657">
                  <w:pPr>
                    <w:rPr>
                      <w:lang w:val="sr-Cyrl-CS"/>
                    </w:rPr>
                  </w:pPr>
                </w:p>
              </w:tc>
              <w:tc>
                <w:tcPr>
                  <w:tcW w:w="5598" w:type="dxa"/>
                  <w:tcBorders>
                    <w:top w:val="nil"/>
                    <w:left w:val="single" w:sz="4" w:space="0" w:color="auto"/>
                    <w:bottom w:val="single" w:sz="8" w:space="0" w:color="auto"/>
                    <w:right w:val="single" w:sz="4" w:space="0" w:color="auto"/>
                  </w:tcBorders>
                  <w:shd w:val="clear" w:color="auto" w:fill="auto"/>
                  <w:noWrap/>
                  <w:vAlign w:val="bottom"/>
                </w:tcPr>
                <w:p w:rsidR="00D1273D" w:rsidRPr="005002AA" w:rsidRDefault="00B8077C" w:rsidP="00B8077C">
                  <w:r w:rsidRPr="005002AA">
                    <w:rPr>
                      <w:lang w:val="sr-Cyrl-CS"/>
                    </w:rPr>
                    <w:t>1.2.2.Приходи од п</w:t>
                  </w:r>
                  <w:r w:rsidR="00D1273D" w:rsidRPr="005002AA">
                    <w:t>родаја доб.и усл.</w:t>
                  </w:r>
                </w:p>
              </w:tc>
              <w:tc>
                <w:tcPr>
                  <w:tcW w:w="1042" w:type="dxa"/>
                  <w:tcBorders>
                    <w:top w:val="nil"/>
                    <w:left w:val="single" w:sz="4" w:space="0" w:color="auto"/>
                    <w:bottom w:val="single" w:sz="8" w:space="0" w:color="auto"/>
                    <w:right w:val="single" w:sz="4" w:space="0" w:color="auto"/>
                  </w:tcBorders>
                </w:tcPr>
                <w:p w:rsidR="00D1273D" w:rsidRPr="005002AA" w:rsidRDefault="00F37553" w:rsidP="00B8077C">
                  <w:pPr>
                    <w:jc w:val="center"/>
                    <w:rPr>
                      <w:lang w:val="sr-Cyrl-CS"/>
                    </w:rPr>
                  </w:pPr>
                  <w:r w:rsidRPr="005002AA">
                    <w:rPr>
                      <w:lang w:val="sr-Cyrl-CS"/>
                    </w:rPr>
                    <w:t>742</w:t>
                  </w:r>
                </w:p>
              </w:tc>
              <w:tc>
                <w:tcPr>
                  <w:tcW w:w="1329" w:type="dxa"/>
                  <w:tcBorders>
                    <w:top w:val="nil"/>
                    <w:left w:val="single" w:sz="4" w:space="0" w:color="auto"/>
                    <w:bottom w:val="single" w:sz="8" w:space="0" w:color="auto"/>
                    <w:right w:val="single" w:sz="4" w:space="0" w:color="auto"/>
                  </w:tcBorders>
                  <w:shd w:val="clear" w:color="auto" w:fill="auto"/>
                  <w:vAlign w:val="bottom"/>
                </w:tcPr>
                <w:p w:rsidR="00D1273D" w:rsidRPr="005002AA" w:rsidRDefault="00E92A90" w:rsidP="009E5657">
                  <w:pPr>
                    <w:jc w:val="right"/>
                    <w:rPr>
                      <w:lang w:val="sr-Cyrl-CS"/>
                    </w:rPr>
                  </w:pPr>
                  <w:r>
                    <w:rPr>
                      <w:lang w:val="sr-Cyrl-CS"/>
                    </w:rPr>
                    <w:t>11.8</w:t>
                  </w:r>
                  <w:r w:rsidR="00D1273D" w:rsidRPr="005002AA">
                    <w:rPr>
                      <w:lang w:val="sr-Cyrl-CS"/>
                    </w:rPr>
                    <w:t>00.000</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273D" w:rsidRPr="005002AA" w:rsidRDefault="00853235" w:rsidP="00DD2FF6">
                  <w:pPr>
                    <w:jc w:val="right"/>
                    <w:rPr>
                      <w:lang w:val="sr-Cyrl-CS"/>
                    </w:rPr>
                  </w:pPr>
                  <w:r>
                    <w:rPr>
                      <w:lang w:val="sr-Cyrl-CS"/>
                    </w:rPr>
                    <w:t>1,94</w:t>
                  </w:r>
                </w:p>
              </w:tc>
              <w:tc>
                <w:tcPr>
                  <w:tcW w:w="785" w:type="dxa"/>
                  <w:tcBorders>
                    <w:left w:val="single" w:sz="4" w:space="0" w:color="auto"/>
                  </w:tcBorders>
                  <w:shd w:val="clear" w:color="auto" w:fill="auto"/>
                  <w:noWrap/>
                  <w:vAlign w:val="bottom"/>
                </w:tcPr>
                <w:p w:rsidR="00D1273D" w:rsidRPr="005002AA" w:rsidRDefault="00D1273D" w:rsidP="009E5657"/>
              </w:tc>
            </w:tr>
            <w:tr w:rsidR="00D1273D" w:rsidRPr="005002AA" w:rsidTr="00487C4F">
              <w:trPr>
                <w:gridAfter w:val="1"/>
                <w:wAfter w:w="968" w:type="dxa"/>
                <w:trHeight w:val="270"/>
              </w:trPr>
              <w:tc>
                <w:tcPr>
                  <w:tcW w:w="644" w:type="dxa"/>
                  <w:tcBorders>
                    <w:top w:val="nil"/>
                    <w:left w:val="single" w:sz="4" w:space="0" w:color="auto"/>
                    <w:bottom w:val="single" w:sz="8" w:space="0" w:color="auto"/>
                    <w:right w:val="single" w:sz="4" w:space="0" w:color="auto"/>
                  </w:tcBorders>
                </w:tcPr>
                <w:p w:rsidR="00D1273D" w:rsidRPr="005002AA" w:rsidRDefault="00D1273D" w:rsidP="009E5657">
                  <w:pPr>
                    <w:rPr>
                      <w:lang w:val="sr-Cyrl-CS"/>
                    </w:rPr>
                  </w:pPr>
                </w:p>
              </w:tc>
              <w:tc>
                <w:tcPr>
                  <w:tcW w:w="5598" w:type="dxa"/>
                  <w:tcBorders>
                    <w:top w:val="nil"/>
                    <w:left w:val="single" w:sz="4" w:space="0" w:color="auto"/>
                    <w:bottom w:val="single" w:sz="8" w:space="0" w:color="auto"/>
                    <w:right w:val="single" w:sz="4" w:space="0" w:color="auto"/>
                  </w:tcBorders>
                  <w:shd w:val="clear" w:color="auto" w:fill="auto"/>
                  <w:noWrap/>
                  <w:vAlign w:val="bottom"/>
                </w:tcPr>
                <w:p w:rsidR="00D1273D" w:rsidRPr="005002AA" w:rsidRDefault="00B8077C" w:rsidP="009E5657">
                  <w:pPr>
                    <w:rPr>
                      <w:lang w:val="sr-Cyrl-CS"/>
                    </w:rPr>
                  </w:pPr>
                  <w:r w:rsidRPr="005002AA">
                    <w:rPr>
                      <w:lang w:val="sr-Cyrl-CS"/>
                    </w:rPr>
                    <w:t>1.2.3.</w:t>
                  </w:r>
                  <w:r w:rsidR="00D1273D" w:rsidRPr="005002AA">
                    <w:t>Новчане казне</w:t>
                  </w:r>
                  <w:r w:rsidRPr="005002AA">
                    <w:rPr>
                      <w:lang w:val="sr-Cyrl-CS"/>
                    </w:rPr>
                    <w:t xml:space="preserve"> и одузета имовинска корист</w:t>
                  </w:r>
                </w:p>
              </w:tc>
              <w:tc>
                <w:tcPr>
                  <w:tcW w:w="1042" w:type="dxa"/>
                  <w:tcBorders>
                    <w:top w:val="nil"/>
                    <w:left w:val="single" w:sz="4" w:space="0" w:color="auto"/>
                    <w:bottom w:val="single" w:sz="8" w:space="0" w:color="auto"/>
                    <w:right w:val="single" w:sz="4" w:space="0" w:color="auto"/>
                  </w:tcBorders>
                </w:tcPr>
                <w:p w:rsidR="00D1273D" w:rsidRPr="005002AA" w:rsidRDefault="00F37553" w:rsidP="00B8077C">
                  <w:pPr>
                    <w:jc w:val="center"/>
                    <w:rPr>
                      <w:lang w:val="sr-Cyrl-CS"/>
                    </w:rPr>
                  </w:pPr>
                  <w:r w:rsidRPr="005002AA">
                    <w:rPr>
                      <w:lang w:val="sr-Cyrl-CS"/>
                    </w:rPr>
                    <w:t>743</w:t>
                  </w:r>
                </w:p>
              </w:tc>
              <w:tc>
                <w:tcPr>
                  <w:tcW w:w="1329" w:type="dxa"/>
                  <w:tcBorders>
                    <w:top w:val="nil"/>
                    <w:left w:val="single" w:sz="4" w:space="0" w:color="auto"/>
                    <w:bottom w:val="single" w:sz="8" w:space="0" w:color="auto"/>
                    <w:right w:val="single" w:sz="4" w:space="0" w:color="auto"/>
                  </w:tcBorders>
                  <w:shd w:val="clear" w:color="auto" w:fill="auto"/>
                  <w:vAlign w:val="bottom"/>
                </w:tcPr>
                <w:p w:rsidR="00D1273D" w:rsidRPr="005002AA" w:rsidRDefault="00E92A90" w:rsidP="009E5657">
                  <w:pPr>
                    <w:jc w:val="right"/>
                    <w:rPr>
                      <w:lang w:val="sr-Cyrl-CS"/>
                    </w:rPr>
                  </w:pPr>
                  <w:r>
                    <w:rPr>
                      <w:lang w:val="sr-Cyrl-CS"/>
                    </w:rPr>
                    <w:t>9.0</w:t>
                  </w:r>
                  <w:r w:rsidR="00D1273D" w:rsidRPr="005002AA">
                    <w:rPr>
                      <w:lang w:val="sr-Cyrl-CS"/>
                    </w:rPr>
                    <w:t>00.000</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273D" w:rsidRPr="005002AA" w:rsidRDefault="00853235" w:rsidP="00DD2FF6">
                  <w:pPr>
                    <w:jc w:val="right"/>
                    <w:rPr>
                      <w:lang w:val="sr-Cyrl-CS"/>
                    </w:rPr>
                  </w:pPr>
                  <w:r>
                    <w:rPr>
                      <w:lang w:val="sr-Cyrl-CS"/>
                    </w:rPr>
                    <w:t>1,48</w:t>
                  </w:r>
                </w:p>
              </w:tc>
              <w:tc>
                <w:tcPr>
                  <w:tcW w:w="785" w:type="dxa"/>
                  <w:tcBorders>
                    <w:left w:val="single" w:sz="4" w:space="0" w:color="auto"/>
                  </w:tcBorders>
                  <w:shd w:val="clear" w:color="auto" w:fill="auto"/>
                  <w:noWrap/>
                  <w:vAlign w:val="bottom"/>
                </w:tcPr>
                <w:p w:rsidR="00D1273D" w:rsidRPr="005002AA" w:rsidRDefault="00D1273D" w:rsidP="009E5657"/>
              </w:tc>
            </w:tr>
            <w:tr w:rsidR="00D1273D" w:rsidRPr="005002AA" w:rsidTr="00487C4F">
              <w:trPr>
                <w:gridAfter w:val="1"/>
                <w:wAfter w:w="968" w:type="dxa"/>
                <w:trHeight w:val="525"/>
              </w:trPr>
              <w:tc>
                <w:tcPr>
                  <w:tcW w:w="644" w:type="dxa"/>
                  <w:tcBorders>
                    <w:top w:val="nil"/>
                    <w:left w:val="single" w:sz="4" w:space="0" w:color="auto"/>
                    <w:bottom w:val="single" w:sz="8" w:space="0" w:color="auto"/>
                    <w:right w:val="single" w:sz="4" w:space="0" w:color="auto"/>
                  </w:tcBorders>
                </w:tcPr>
                <w:p w:rsidR="00D1273D" w:rsidRPr="005002AA" w:rsidRDefault="00D1273D" w:rsidP="009E5657">
                  <w:pPr>
                    <w:rPr>
                      <w:lang w:val="ru-RU"/>
                    </w:rPr>
                  </w:pPr>
                </w:p>
              </w:tc>
              <w:tc>
                <w:tcPr>
                  <w:tcW w:w="5598" w:type="dxa"/>
                  <w:tcBorders>
                    <w:top w:val="nil"/>
                    <w:left w:val="single" w:sz="4" w:space="0" w:color="auto"/>
                    <w:bottom w:val="single" w:sz="8" w:space="0" w:color="auto"/>
                    <w:right w:val="single" w:sz="4" w:space="0" w:color="auto"/>
                  </w:tcBorders>
                  <w:shd w:val="clear" w:color="auto" w:fill="auto"/>
                  <w:vAlign w:val="bottom"/>
                </w:tcPr>
                <w:p w:rsidR="00D1273D" w:rsidRPr="005002AA" w:rsidRDefault="00B8077C" w:rsidP="009E5657">
                  <w:pPr>
                    <w:rPr>
                      <w:lang w:val="ru-RU"/>
                    </w:rPr>
                  </w:pPr>
                  <w:r w:rsidRPr="005002AA">
                    <w:rPr>
                      <w:lang w:val="ru-RU"/>
                    </w:rPr>
                    <w:t>1.2.4.</w:t>
                  </w:r>
                  <w:r w:rsidR="00D1273D" w:rsidRPr="005002AA">
                    <w:rPr>
                      <w:lang w:val="ru-RU"/>
                    </w:rPr>
                    <w:t>Добров.трансф.од физ.лица</w:t>
                  </w:r>
                </w:p>
              </w:tc>
              <w:tc>
                <w:tcPr>
                  <w:tcW w:w="1042" w:type="dxa"/>
                  <w:tcBorders>
                    <w:top w:val="nil"/>
                    <w:left w:val="single" w:sz="4" w:space="0" w:color="auto"/>
                    <w:bottom w:val="single" w:sz="8" w:space="0" w:color="auto"/>
                    <w:right w:val="single" w:sz="4" w:space="0" w:color="auto"/>
                  </w:tcBorders>
                </w:tcPr>
                <w:p w:rsidR="00D1273D" w:rsidRPr="005002AA" w:rsidRDefault="00F37553" w:rsidP="00B8077C">
                  <w:pPr>
                    <w:jc w:val="center"/>
                    <w:rPr>
                      <w:lang w:val="ru-RU"/>
                    </w:rPr>
                  </w:pPr>
                  <w:r w:rsidRPr="005002AA">
                    <w:rPr>
                      <w:lang w:val="ru-RU"/>
                    </w:rPr>
                    <w:t>744</w:t>
                  </w:r>
                </w:p>
              </w:tc>
              <w:tc>
                <w:tcPr>
                  <w:tcW w:w="1329" w:type="dxa"/>
                  <w:tcBorders>
                    <w:top w:val="nil"/>
                    <w:left w:val="single" w:sz="4" w:space="0" w:color="auto"/>
                    <w:bottom w:val="single" w:sz="8" w:space="0" w:color="auto"/>
                    <w:right w:val="single" w:sz="4" w:space="0" w:color="auto"/>
                  </w:tcBorders>
                  <w:shd w:val="clear" w:color="auto" w:fill="auto"/>
                  <w:vAlign w:val="bottom"/>
                </w:tcPr>
                <w:p w:rsidR="00D1273D" w:rsidRPr="005002AA" w:rsidRDefault="00E92A90" w:rsidP="00CA385E">
                  <w:pPr>
                    <w:jc w:val="right"/>
                    <w:rPr>
                      <w:lang w:val="ru-RU"/>
                    </w:rPr>
                  </w:pPr>
                  <w:r>
                    <w:rPr>
                      <w:lang w:val="ru-RU"/>
                    </w:rPr>
                    <w:t>150</w:t>
                  </w:r>
                  <w:r w:rsidR="00D1273D" w:rsidRPr="005002AA">
                    <w:rPr>
                      <w:lang w:val="ru-RU"/>
                    </w:rPr>
                    <w:t>.000</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273D" w:rsidRPr="005002AA" w:rsidRDefault="00853235" w:rsidP="00DD2FF6">
                  <w:pPr>
                    <w:jc w:val="right"/>
                    <w:rPr>
                      <w:lang w:val="sr-Cyrl-CS"/>
                    </w:rPr>
                  </w:pPr>
                  <w:r>
                    <w:rPr>
                      <w:lang w:val="sr-Cyrl-CS"/>
                    </w:rPr>
                    <w:t>0,02</w:t>
                  </w:r>
                </w:p>
              </w:tc>
              <w:tc>
                <w:tcPr>
                  <w:tcW w:w="785" w:type="dxa"/>
                  <w:tcBorders>
                    <w:left w:val="single" w:sz="4" w:space="0" w:color="auto"/>
                  </w:tcBorders>
                  <w:shd w:val="clear" w:color="auto" w:fill="auto"/>
                  <w:noWrap/>
                  <w:vAlign w:val="bottom"/>
                </w:tcPr>
                <w:p w:rsidR="00D1273D" w:rsidRPr="005002AA" w:rsidRDefault="00D1273D" w:rsidP="009E5657"/>
              </w:tc>
            </w:tr>
            <w:tr w:rsidR="00B8077C" w:rsidRPr="005002AA" w:rsidTr="00487C4F">
              <w:trPr>
                <w:gridAfter w:val="1"/>
                <w:wAfter w:w="968" w:type="dxa"/>
                <w:trHeight w:val="270"/>
              </w:trPr>
              <w:tc>
                <w:tcPr>
                  <w:tcW w:w="644" w:type="dxa"/>
                  <w:tcBorders>
                    <w:top w:val="nil"/>
                    <w:left w:val="single" w:sz="4" w:space="0" w:color="auto"/>
                    <w:bottom w:val="single" w:sz="8" w:space="0" w:color="auto"/>
                    <w:right w:val="single" w:sz="4" w:space="0" w:color="auto"/>
                  </w:tcBorders>
                </w:tcPr>
                <w:p w:rsidR="00B8077C" w:rsidRPr="005002AA" w:rsidRDefault="00B8077C" w:rsidP="009E5657">
                  <w:pPr>
                    <w:rPr>
                      <w:lang w:val="sr-Cyrl-CS"/>
                    </w:rPr>
                  </w:pPr>
                </w:p>
              </w:tc>
              <w:tc>
                <w:tcPr>
                  <w:tcW w:w="5598" w:type="dxa"/>
                  <w:tcBorders>
                    <w:top w:val="nil"/>
                    <w:left w:val="single" w:sz="4" w:space="0" w:color="auto"/>
                    <w:bottom w:val="single" w:sz="8" w:space="0" w:color="auto"/>
                    <w:right w:val="single" w:sz="4" w:space="0" w:color="auto"/>
                  </w:tcBorders>
                  <w:shd w:val="clear" w:color="auto" w:fill="auto"/>
                  <w:vAlign w:val="bottom"/>
                </w:tcPr>
                <w:p w:rsidR="00B8077C" w:rsidRPr="005002AA" w:rsidRDefault="00B8077C" w:rsidP="009E5657">
                  <w:pPr>
                    <w:rPr>
                      <w:lang w:val="sr-Cyrl-CS"/>
                    </w:rPr>
                  </w:pPr>
                  <w:r w:rsidRPr="005002AA">
                    <w:rPr>
                      <w:lang w:val="sr-Cyrl-CS"/>
                    </w:rPr>
                    <w:t>1.2.5. Мешовити и неодређени приходи</w:t>
                  </w:r>
                </w:p>
              </w:tc>
              <w:tc>
                <w:tcPr>
                  <w:tcW w:w="1042" w:type="dxa"/>
                  <w:tcBorders>
                    <w:top w:val="nil"/>
                    <w:left w:val="single" w:sz="4" w:space="0" w:color="auto"/>
                    <w:bottom w:val="single" w:sz="8" w:space="0" w:color="auto"/>
                    <w:right w:val="single" w:sz="4" w:space="0" w:color="auto"/>
                  </w:tcBorders>
                </w:tcPr>
                <w:p w:rsidR="00B8077C" w:rsidRPr="005002AA" w:rsidRDefault="00F37553" w:rsidP="00B8077C">
                  <w:pPr>
                    <w:jc w:val="center"/>
                    <w:rPr>
                      <w:lang w:val="sr-Cyrl-CS"/>
                    </w:rPr>
                  </w:pPr>
                  <w:r w:rsidRPr="005002AA">
                    <w:rPr>
                      <w:lang w:val="sr-Cyrl-CS"/>
                    </w:rPr>
                    <w:t>745</w:t>
                  </w:r>
                </w:p>
              </w:tc>
              <w:tc>
                <w:tcPr>
                  <w:tcW w:w="1329" w:type="dxa"/>
                  <w:tcBorders>
                    <w:top w:val="nil"/>
                    <w:left w:val="single" w:sz="4" w:space="0" w:color="auto"/>
                    <w:bottom w:val="single" w:sz="8" w:space="0" w:color="auto"/>
                    <w:right w:val="single" w:sz="4" w:space="0" w:color="auto"/>
                  </w:tcBorders>
                  <w:shd w:val="clear" w:color="auto" w:fill="auto"/>
                  <w:vAlign w:val="bottom"/>
                </w:tcPr>
                <w:p w:rsidR="00B8077C" w:rsidRPr="005002AA" w:rsidRDefault="00E92A90" w:rsidP="009E5657">
                  <w:pPr>
                    <w:jc w:val="right"/>
                    <w:rPr>
                      <w:lang w:val="sr-Latn-CS"/>
                    </w:rPr>
                  </w:pPr>
                  <w:r>
                    <w:rPr>
                      <w:lang w:val="sr-Cyrl-CS"/>
                    </w:rPr>
                    <w:t>4</w:t>
                  </w:r>
                  <w:r w:rsidR="00CA385E" w:rsidRPr="005002AA">
                    <w:rPr>
                      <w:lang w:val="sr-Latn-CS"/>
                    </w:rPr>
                    <w:t>.000.000</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8077C" w:rsidRPr="005002AA" w:rsidRDefault="00853235" w:rsidP="00DD2FF6">
                  <w:pPr>
                    <w:jc w:val="right"/>
                    <w:rPr>
                      <w:lang w:val="sr-Cyrl-CS"/>
                    </w:rPr>
                  </w:pPr>
                  <w:r>
                    <w:rPr>
                      <w:lang w:val="sr-Cyrl-CS"/>
                    </w:rPr>
                    <w:t>0,66</w:t>
                  </w:r>
                </w:p>
              </w:tc>
              <w:tc>
                <w:tcPr>
                  <w:tcW w:w="785" w:type="dxa"/>
                  <w:tcBorders>
                    <w:left w:val="single" w:sz="4" w:space="0" w:color="auto"/>
                  </w:tcBorders>
                  <w:shd w:val="clear" w:color="auto" w:fill="auto"/>
                  <w:noWrap/>
                  <w:vAlign w:val="bottom"/>
                </w:tcPr>
                <w:p w:rsidR="00B8077C" w:rsidRPr="005002AA" w:rsidRDefault="00B8077C" w:rsidP="009E5657"/>
              </w:tc>
            </w:tr>
            <w:tr w:rsidR="00D1273D" w:rsidRPr="005002AA" w:rsidTr="00487C4F">
              <w:trPr>
                <w:gridAfter w:val="1"/>
                <w:wAfter w:w="968" w:type="dxa"/>
                <w:trHeight w:val="270"/>
              </w:trPr>
              <w:tc>
                <w:tcPr>
                  <w:tcW w:w="644" w:type="dxa"/>
                  <w:tcBorders>
                    <w:top w:val="nil"/>
                    <w:left w:val="single" w:sz="4" w:space="0" w:color="auto"/>
                    <w:bottom w:val="single" w:sz="8" w:space="0" w:color="auto"/>
                    <w:right w:val="single" w:sz="4" w:space="0" w:color="auto"/>
                  </w:tcBorders>
                </w:tcPr>
                <w:p w:rsidR="00D1273D" w:rsidRPr="005002AA" w:rsidRDefault="00D1273D" w:rsidP="009E5657">
                  <w:pPr>
                    <w:rPr>
                      <w:lang w:val="ru-RU"/>
                    </w:rPr>
                  </w:pPr>
                </w:p>
              </w:tc>
              <w:tc>
                <w:tcPr>
                  <w:tcW w:w="5598" w:type="dxa"/>
                  <w:tcBorders>
                    <w:top w:val="nil"/>
                    <w:left w:val="single" w:sz="4" w:space="0" w:color="auto"/>
                    <w:bottom w:val="single" w:sz="8" w:space="0" w:color="auto"/>
                    <w:right w:val="single" w:sz="4" w:space="0" w:color="auto"/>
                  </w:tcBorders>
                  <w:shd w:val="clear" w:color="auto" w:fill="auto"/>
                  <w:noWrap/>
                  <w:vAlign w:val="bottom"/>
                </w:tcPr>
                <w:p w:rsidR="00D1273D" w:rsidRPr="005002AA" w:rsidRDefault="00B8077C" w:rsidP="009E5657">
                  <w:pPr>
                    <w:rPr>
                      <w:lang w:val="ru-RU"/>
                    </w:rPr>
                  </w:pPr>
                  <w:r w:rsidRPr="005002AA">
                    <w:rPr>
                      <w:lang w:val="ru-RU"/>
                    </w:rPr>
                    <w:t>1.2.6.</w:t>
                  </w:r>
                  <w:r w:rsidR="00D1273D" w:rsidRPr="005002AA">
                    <w:rPr>
                      <w:lang w:val="ru-RU"/>
                    </w:rPr>
                    <w:t>Мемор.став.за реф.расх.</w:t>
                  </w:r>
                  <w:r w:rsidR="00CA385E" w:rsidRPr="005002AA">
                    <w:rPr>
                      <w:lang w:val="sr-Cyrl-CS"/>
                    </w:rPr>
                    <w:t xml:space="preserve"> из претх.год.</w:t>
                  </w:r>
                </w:p>
              </w:tc>
              <w:tc>
                <w:tcPr>
                  <w:tcW w:w="1042" w:type="dxa"/>
                  <w:tcBorders>
                    <w:top w:val="nil"/>
                    <w:left w:val="single" w:sz="4" w:space="0" w:color="auto"/>
                    <w:bottom w:val="single" w:sz="8" w:space="0" w:color="auto"/>
                    <w:right w:val="single" w:sz="4" w:space="0" w:color="auto"/>
                  </w:tcBorders>
                </w:tcPr>
                <w:p w:rsidR="00D1273D" w:rsidRPr="005002AA" w:rsidRDefault="00F37553" w:rsidP="00CA385E">
                  <w:pPr>
                    <w:jc w:val="center"/>
                    <w:rPr>
                      <w:lang w:val="ru-RU"/>
                    </w:rPr>
                  </w:pPr>
                  <w:r w:rsidRPr="005002AA">
                    <w:rPr>
                      <w:lang w:val="ru-RU"/>
                    </w:rPr>
                    <w:t>77</w:t>
                  </w:r>
                  <w:r w:rsidR="00CA385E" w:rsidRPr="005002AA">
                    <w:rPr>
                      <w:lang w:val="ru-RU"/>
                    </w:rPr>
                    <w:t>2</w:t>
                  </w:r>
                </w:p>
              </w:tc>
              <w:tc>
                <w:tcPr>
                  <w:tcW w:w="1329" w:type="dxa"/>
                  <w:tcBorders>
                    <w:top w:val="nil"/>
                    <w:left w:val="single" w:sz="4" w:space="0" w:color="auto"/>
                    <w:bottom w:val="single" w:sz="8" w:space="0" w:color="auto"/>
                    <w:right w:val="single" w:sz="4" w:space="0" w:color="auto"/>
                  </w:tcBorders>
                  <w:shd w:val="clear" w:color="auto" w:fill="auto"/>
                  <w:vAlign w:val="bottom"/>
                </w:tcPr>
                <w:p w:rsidR="00D1273D" w:rsidRPr="005002AA" w:rsidRDefault="00E92A90" w:rsidP="009E5657">
                  <w:pPr>
                    <w:jc w:val="right"/>
                    <w:rPr>
                      <w:lang w:val="ru-RU"/>
                    </w:rPr>
                  </w:pPr>
                  <w:r>
                    <w:rPr>
                      <w:lang w:val="ru-RU"/>
                    </w:rPr>
                    <w:t>5</w:t>
                  </w:r>
                  <w:r w:rsidR="00D1273D" w:rsidRPr="005002AA">
                    <w:rPr>
                      <w:lang w:val="ru-RU"/>
                    </w:rPr>
                    <w:t>00.000</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273D" w:rsidRPr="005002AA" w:rsidRDefault="00853235" w:rsidP="00590576">
                  <w:pPr>
                    <w:jc w:val="right"/>
                    <w:rPr>
                      <w:lang w:val="sr-Cyrl-CS"/>
                    </w:rPr>
                  </w:pPr>
                  <w:r>
                    <w:rPr>
                      <w:lang w:val="sr-Cyrl-CS"/>
                    </w:rPr>
                    <w:t>0,08</w:t>
                  </w:r>
                </w:p>
              </w:tc>
              <w:tc>
                <w:tcPr>
                  <w:tcW w:w="785" w:type="dxa"/>
                  <w:tcBorders>
                    <w:left w:val="single" w:sz="4" w:space="0" w:color="auto"/>
                  </w:tcBorders>
                  <w:shd w:val="clear" w:color="auto" w:fill="auto"/>
                  <w:noWrap/>
                  <w:vAlign w:val="bottom"/>
                </w:tcPr>
                <w:p w:rsidR="00D1273D" w:rsidRPr="005002AA" w:rsidRDefault="00D1273D" w:rsidP="009E5657"/>
              </w:tc>
            </w:tr>
            <w:tr w:rsidR="00B8077C" w:rsidRPr="005002AA" w:rsidTr="00F37553">
              <w:trPr>
                <w:gridAfter w:val="1"/>
                <w:wAfter w:w="968" w:type="dxa"/>
                <w:trHeight w:val="270"/>
              </w:trPr>
              <w:tc>
                <w:tcPr>
                  <w:tcW w:w="644" w:type="dxa"/>
                  <w:tcBorders>
                    <w:top w:val="nil"/>
                    <w:left w:val="single" w:sz="4" w:space="0" w:color="auto"/>
                    <w:bottom w:val="single" w:sz="8" w:space="0" w:color="auto"/>
                    <w:right w:val="single" w:sz="4" w:space="0" w:color="auto"/>
                  </w:tcBorders>
                  <w:shd w:val="clear" w:color="auto" w:fill="D9D9D9" w:themeFill="background1" w:themeFillShade="D9"/>
                </w:tcPr>
                <w:p w:rsidR="00B8077C" w:rsidRPr="005002AA" w:rsidRDefault="00B8077C" w:rsidP="009E5657">
                  <w:pPr>
                    <w:rPr>
                      <w:b/>
                      <w:lang w:val="sr-Cyrl-RS"/>
                    </w:rPr>
                  </w:pPr>
                  <w:r w:rsidRPr="005002AA">
                    <w:rPr>
                      <w:b/>
                      <w:lang w:val="sr-Cyrl-RS"/>
                    </w:rPr>
                    <w:t>1.3.</w:t>
                  </w:r>
                </w:p>
              </w:tc>
              <w:tc>
                <w:tcPr>
                  <w:tcW w:w="5598" w:type="dxa"/>
                  <w:tcBorders>
                    <w:top w:val="nil"/>
                    <w:left w:val="single" w:sz="4" w:space="0" w:color="auto"/>
                    <w:bottom w:val="single" w:sz="8" w:space="0" w:color="auto"/>
                    <w:right w:val="single" w:sz="4" w:space="0" w:color="auto"/>
                  </w:tcBorders>
                  <w:shd w:val="clear" w:color="auto" w:fill="D9D9D9" w:themeFill="background1" w:themeFillShade="D9"/>
                  <w:noWrap/>
                  <w:vAlign w:val="bottom"/>
                </w:tcPr>
                <w:p w:rsidR="00B8077C" w:rsidRPr="005002AA" w:rsidRDefault="00543C87" w:rsidP="009E5657">
                  <w:pPr>
                    <w:rPr>
                      <w:b/>
                      <w:lang w:val="sr-Cyrl-RS"/>
                    </w:rPr>
                  </w:pPr>
                  <w:r w:rsidRPr="005002AA">
                    <w:rPr>
                      <w:b/>
                      <w:lang w:val="sr-Cyrl-RS"/>
                    </w:rPr>
                    <w:t>Донације помоћи и трансфери</w:t>
                  </w:r>
                </w:p>
              </w:tc>
              <w:tc>
                <w:tcPr>
                  <w:tcW w:w="1042" w:type="dxa"/>
                  <w:tcBorders>
                    <w:top w:val="nil"/>
                    <w:left w:val="single" w:sz="4" w:space="0" w:color="auto"/>
                    <w:bottom w:val="single" w:sz="8" w:space="0" w:color="auto"/>
                    <w:right w:val="single" w:sz="4" w:space="0" w:color="auto"/>
                  </w:tcBorders>
                  <w:shd w:val="clear" w:color="auto" w:fill="D9D9D9" w:themeFill="background1" w:themeFillShade="D9"/>
                </w:tcPr>
                <w:p w:rsidR="00B8077C" w:rsidRPr="005002AA" w:rsidRDefault="00F37553" w:rsidP="00B8077C">
                  <w:pPr>
                    <w:jc w:val="center"/>
                    <w:rPr>
                      <w:b/>
                      <w:lang w:val="sr-Cyrl-CS"/>
                    </w:rPr>
                  </w:pPr>
                  <w:r w:rsidRPr="005002AA">
                    <w:rPr>
                      <w:b/>
                      <w:lang w:val="sr-Cyrl-CS"/>
                    </w:rPr>
                    <w:t>73</w:t>
                  </w:r>
                </w:p>
              </w:tc>
              <w:tc>
                <w:tcPr>
                  <w:tcW w:w="1329" w:type="dxa"/>
                  <w:tcBorders>
                    <w:top w:val="nil"/>
                    <w:left w:val="single" w:sz="4" w:space="0" w:color="auto"/>
                    <w:bottom w:val="single" w:sz="8" w:space="0" w:color="auto"/>
                    <w:right w:val="single" w:sz="4" w:space="0" w:color="auto"/>
                  </w:tcBorders>
                  <w:shd w:val="clear" w:color="auto" w:fill="D9D9D9" w:themeFill="background1" w:themeFillShade="D9"/>
                  <w:vAlign w:val="bottom"/>
                </w:tcPr>
                <w:p w:rsidR="00B8077C" w:rsidRPr="00A125BF" w:rsidRDefault="00A125BF" w:rsidP="009E5657">
                  <w:pPr>
                    <w:jc w:val="right"/>
                    <w:rPr>
                      <w:b/>
                      <w:lang w:val="sr-Latn-CS"/>
                    </w:rPr>
                  </w:pPr>
                  <w:r>
                    <w:rPr>
                      <w:b/>
                      <w:lang w:val="sr-Latn-CS"/>
                    </w:rPr>
                    <w:t>202.000.000</w:t>
                  </w:r>
                </w:p>
              </w:tc>
              <w:tc>
                <w:tcPr>
                  <w:tcW w:w="1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B8077C" w:rsidRPr="005002AA" w:rsidRDefault="00853235" w:rsidP="00DD2FF6">
                  <w:pPr>
                    <w:jc w:val="right"/>
                    <w:rPr>
                      <w:b/>
                      <w:lang w:val="sr-Cyrl-CS"/>
                    </w:rPr>
                  </w:pPr>
                  <w:r>
                    <w:rPr>
                      <w:b/>
                      <w:lang w:val="sr-Cyrl-CS"/>
                    </w:rPr>
                    <w:t>33,19</w:t>
                  </w:r>
                </w:p>
              </w:tc>
              <w:tc>
                <w:tcPr>
                  <w:tcW w:w="785" w:type="dxa"/>
                  <w:tcBorders>
                    <w:left w:val="single" w:sz="4" w:space="0" w:color="auto"/>
                  </w:tcBorders>
                  <w:shd w:val="clear" w:color="auto" w:fill="auto"/>
                  <w:noWrap/>
                  <w:vAlign w:val="bottom"/>
                </w:tcPr>
                <w:p w:rsidR="00B8077C" w:rsidRPr="005002AA" w:rsidRDefault="00B8077C" w:rsidP="009E5657"/>
              </w:tc>
            </w:tr>
            <w:tr w:rsidR="00F37553" w:rsidRPr="005002AA" w:rsidTr="00487C4F">
              <w:trPr>
                <w:gridAfter w:val="1"/>
                <w:wAfter w:w="968" w:type="dxa"/>
                <w:trHeight w:val="270"/>
              </w:trPr>
              <w:tc>
                <w:tcPr>
                  <w:tcW w:w="644" w:type="dxa"/>
                  <w:tcBorders>
                    <w:top w:val="nil"/>
                    <w:left w:val="single" w:sz="4" w:space="0" w:color="auto"/>
                    <w:bottom w:val="single" w:sz="8" w:space="0" w:color="auto"/>
                    <w:right w:val="single" w:sz="4" w:space="0" w:color="auto"/>
                  </w:tcBorders>
                </w:tcPr>
                <w:p w:rsidR="00F37553" w:rsidRPr="005002AA" w:rsidRDefault="00F37553" w:rsidP="009E5657">
                  <w:pPr>
                    <w:rPr>
                      <w:b/>
                      <w:lang w:val="sr-Cyrl-RS"/>
                    </w:rPr>
                  </w:pPr>
                </w:p>
              </w:tc>
              <w:tc>
                <w:tcPr>
                  <w:tcW w:w="5598" w:type="dxa"/>
                  <w:tcBorders>
                    <w:top w:val="nil"/>
                    <w:left w:val="single" w:sz="4" w:space="0" w:color="auto"/>
                    <w:bottom w:val="single" w:sz="8" w:space="0" w:color="auto"/>
                    <w:right w:val="single" w:sz="4" w:space="0" w:color="auto"/>
                  </w:tcBorders>
                  <w:shd w:val="clear" w:color="auto" w:fill="auto"/>
                  <w:noWrap/>
                  <w:vAlign w:val="bottom"/>
                </w:tcPr>
                <w:p w:rsidR="00F37553" w:rsidRPr="005002AA" w:rsidRDefault="00F37553" w:rsidP="00F37553">
                  <w:pPr>
                    <w:rPr>
                      <w:lang w:val="sr-Cyrl-RS"/>
                    </w:rPr>
                  </w:pPr>
                  <w:r w:rsidRPr="005002AA">
                    <w:rPr>
                      <w:lang w:val="sr-Cyrl-RS"/>
                    </w:rPr>
                    <w:t>1.3.1.Трансфери од других нивоа власти</w:t>
                  </w:r>
                </w:p>
              </w:tc>
              <w:tc>
                <w:tcPr>
                  <w:tcW w:w="1042" w:type="dxa"/>
                  <w:tcBorders>
                    <w:top w:val="nil"/>
                    <w:left w:val="single" w:sz="4" w:space="0" w:color="auto"/>
                    <w:bottom w:val="single" w:sz="8" w:space="0" w:color="auto"/>
                    <w:right w:val="single" w:sz="4" w:space="0" w:color="auto"/>
                  </w:tcBorders>
                </w:tcPr>
                <w:p w:rsidR="00F37553" w:rsidRPr="005002AA" w:rsidRDefault="00F37553" w:rsidP="00B8077C">
                  <w:pPr>
                    <w:jc w:val="center"/>
                    <w:rPr>
                      <w:lang w:val="sr-Cyrl-CS"/>
                    </w:rPr>
                  </w:pPr>
                  <w:r w:rsidRPr="005002AA">
                    <w:rPr>
                      <w:lang w:val="sr-Cyrl-CS"/>
                    </w:rPr>
                    <w:t>733</w:t>
                  </w:r>
                </w:p>
              </w:tc>
              <w:tc>
                <w:tcPr>
                  <w:tcW w:w="1329" w:type="dxa"/>
                  <w:tcBorders>
                    <w:top w:val="nil"/>
                    <w:left w:val="single" w:sz="4" w:space="0" w:color="auto"/>
                    <w:bottom w:val="single" w:sz="8" w:space="0" w:color="auto"/>
                    <w:right w:val="single" w:sz="4" w:space="0" w:color="auto"/>
                  </w:tcBorders>
                  <w:shd w:val="clear" w:color="auto" w:fill="auto"/>
                  <w:vAlign w:val="bottom"/>
                </w:tcPr>
                <w:p w:rsidR="00F37553" w:rsidRPr="00E92A90" w:rsidRDefault="00E92A90" w:rsidP="009E5657">
                  <w:pPr>
                    <w:jc w:val="right"/>
                    <w:rPr>
                      <w:lang w:val="sr-Cyrl-CS"/>
                    </w:rPr>
                  </w:pPr>
                  <w:r>
                    <w:rPr>
                      <w:lang w:val="sr-Cyrl-CS"/>
                    </w:rPr>
                    <w:t>202.000.000</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37553" w:rsidRPr="005002AA" w:rsidRDefault="00853235" w:rsidP="00DD2FF6">
                  <w:pPr>
                    <w:jc w:val="right"/>
                    <w:rPr>
                      <w:lang w:val="sr-Cyrl-CS"/>
                    </w:rPr>
                  </w:pPr>
                  <w:r>
                    <w:rPr>
                      <w:lang w:val="sr-Cyrl-CS"/>
                    </w:rPr>
                    <w:t>33,19</w:t>
                  </w:r>
                </w:p>
              </w:tc>
              <w:tc>
                <w:tcPr>
                  <w:tcW w:w="785" w:type="dxa"/>
                  <w:tcBorders>
                    <w:left w:val="single" w:sz="4" w:space="0" w:color="auto"/>
                  </w:tcBorders>
                  <w:shd w:val="clear" w:color="auto" w:fill="auto"/>
                  <w:noWrap/>
                  <w:vAlign w:val="bottom"/>
                </w:tcPr>
                <w:p w:rsidR="00F37553" w:rsidRPr="005002AA" w:rsidRDefault="00F37553" w:rsidP="009E5657"/>
              </w:tc>
            </w:tr>
            <w:tr w:rsidR="00F37553" w:rsidRPr="005002AA" w:rsidTr="00CF145A">
              <w:trPr>
                <w:gridAfter w:val="1"/>
                <w:wAfter w:w="968" w:type="dxa"/>
                <w:trHeight w:val="270"/>
              </w:trPr>
              <w:tc>
                <w:tcPr>
                  <w:tcW w:w="644" w:type="dxa"/>
                  <w:tcBorders>
                    <w:top w:val="nil"/>
                    <w:left w:val="single" w:sz="4" w:space="0" w:color="auto"/>
                    <w:bottom w:val="single" w:sz="8" w:space="0" w:color="auto"/>
                    <w:right w:val="single" w:sz="4" w:space="0" w:color="auto"/>
                  </w:tcBorders>
                  <w:shd w:val="clear" w:color="auto" w:fill="D9D9D9" w:themeFill="background1" w:themeFillShade="D9"/>
                </w:tcPr>
                <w:p w:rsidR="00F37553" w:rsidRPr="005002AA" w:rsidRDefault="00F37553" w:rsidP="00CC637F">
                  <w:pPr>
                    <w:jc w:val="center"/>
                    <w:rPr>
                      <w:b/>
                      <w:lang w:val="sr-Cyrl-RS"/>
                    </w:rPr>
                  </w:pPr>
                  <w:r w:rsidRPr="005002AA">
                    <w:rPr>
                      <w:b/>
                      <w:lang w:val="sr-Cyrl-RS"/>
                    </w:rPr>
                    <w:t>2.</w:t>
                  </w:r>
                </w:p>
              </w:tc>
              <w:tc>
                <w:tcPr>
                  <w:tcW w:w="5598" w:type="dxa"/>
                  <w:tcBorders>
                    <w:top w:val="nil"/>
                    <w:left w:val="single" w:sz="4" w:space="0" w:color="auto"/>
                    <w:bottom w:val="single" w:sz="8" w:space="0" w:color="auto"/>
                    <w:right w:val="single" w:sz="4" w:space="0" w:color="auto"/>
                  </w:tcBorders>
                  <w:shd w:val="clear" w:color="auto" w:fill="D9D9D9" w:themeFill="background1" w:themeFillShade="D9"/>
                  <w:noWrap/>
                  <w:vAlign w:val="bottom"/>
                </w:tcPr>
                <w:p w:rsidR="00F37553" w:rsidRPr="005002AA" w:rsidRDefault="00F37553" w:rsidP="009E5657">
                  <w:pPr>
                    <w:rPr>
                      <w:b/>
                      <w:lang w:val="sr-Cyrl-RS"/>
                    </w:rPr>
                  </w:pPr>
                  <w:r w:rsidRPr="005002AA">
                    <w:rPr>
                      <w:b/>
                      <w:lang w:val="sr-Cyrl-RS"/>
                    </w:rPr>
                    <w:t>ПРИМАЊА ОД ПРОДАЈЕ НЕФИНАНСИЈСКЕ ИМОВИНЕ</w:t>
                  </w:r>
                </w:p>
              </w:tc>
              <w:tc>
                <w:tcPr>
                  <w:tcW w:w="1042" w:type="dxa"/>
                  <w:tcBorders>
                    <w:top w:val="nil"/>
                    <w:left w:val="single" w:sz="4" w:space="0" w:color="auto"/>
                    <w:bottom w:val="single" w:sz="8" w:space="0" w:color="auto"/>
                    <w:right w:val="single" w:sz="4" w:space="0" w:color="auto"/>
                  </w:tcBorders>
                  <w:shd w:val="clear" w:color="auto" w:fill="D9D9D9" w:themeFill="background1" w:themeFillShade="D9"/>
                </w:tcPr>
                <w:p w:rsidR="00F37553" w:rsidRPr="005002AA" w:rsidRDefault="00CC637F" w:rsidP="00B8077C">
                  <w:pPr>
                    <w:jc w:val="center"/>
                    <w:rPr>
                      <w:b/>
                      <w:lang w:val="sr-Cyrl-CS"/>
                    </w:rPr>
                  </w:pPr>
                  <w:r w:rsidRPr="005002AA">
                    <w:rPr>
                      <w:b/>
                      <w:lang w:val="sr-Cyrl-CS"/>
                    </w:rPr>
                    <w:t>8</w:t>
                  </w:r>
                </w:p>
              </w:tc>
              <w:tc>
                <w:tcPr>
                  <w:tcW w:w="1329" w:type="dxa"/>
                  <w:tcBorders>
                    <w:top w:val="nil"/>
                    <w:left w:val="single" w:sz="4" w:space="0" w:color="auto"/>
                    <w:bottom w:val="single" w:sz="8" w:space="0" w:color="auto"/>
                    <w:right w:val="single" w:sz="4" w:space="0" w:color="auto"/>
                  </w:tcBorders>
                  <w:shd w:val="clear" w:color="auto" w:fill="D9D9D9" w:themeFill="background1" w:themeFillShade="D9"/>
                  <w:vAlign w:val="bottom"/>
                </w:tcPr>
                <w:p w:rsidR="00F37553" w:rsidRPr="005002AA" w:rsidRDefault="000377A4" w:rsidP="000377A4">
                  <w:pPr>
                    <w:jc w:val="right"/>
                    <w:rPr>
                      <w:b/>
                      <w:lang w:val="sr-Cyrl-CS"/>
                    </w:rPr>
                  </w:pPr>
                  <w:r>
                    <w:rPr>
                      <w:b/>
                      <w:lang w:val="sr-Cyrl-CS"/>
                    </w:rPr>
                    <w:t>3</w:t>
                  </w:r>
                  <w:r w:rsidR="00590576" w:rsidRPr="005002AA">
                    <w:rPr>
                      <w:b/>
                      <w:lang w:val="sr-Cyrl-CS"/>
                    </w:rPr>
                    <w:t>.</w:t>
                  </w:r>
                  <w:r>
                    <w:rPr>
                      <w:b/>
                      <w:lang w:val="sr-Cyrl-CS"/>
                    </w:rPr>
                    <w:t>0</w:t>
                  </w:r>
                  <w:r w:rsidR="00590576" w:rsidRPr="005002AA">
                    <w:rPr>
                      <w:b/>
                      <w:lang w:val="sr-Cyrl-CS"/>
                    </w:rPr>
                    <w:t>00.000</w:t>
                  </w:r>
                </w:p>
              </w:tc>
              <w:tc>
                <w:tcPr>
                  <w:tcW w:w="1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F37553" w:rsidRPr="005002AA" w:rsidRDefault="00590576" w:rsidP="00D1645B">
                  <w:pPr>
                    <w:jc w:val="right"/>
                    <w:rPr>
                      <w:b/>
                      <w:lang w:val="sr-Cyrl-CS"/>
                    </w:rPr>
                  </w:pPr>
                  <w:r w:rsidRPr="005002AA">
                    <w:rPr>
                      <w:b/>
                      <w:lang w:val="sr-Cyrl-CS"/>
                    </w:rPr>
                    <w:t>0,4</w:t>
                  </w:r>
                  <w:r w:rsidR="00D1645B">
                    <w:rPr>
                      <w:b/>
                      <w:lang w:val="sr-Cyrl-CS"/>
                    </w:rPr>
                    <w:t>9</w:t>
                  </w:r>
                </w:p>
              </w:tc>
              <w:tc>
                <w:tcPr>
                  <w:tcW w:w="785" w:type="dxa"/>
                  <w:tcBorders>
                    <w:left w:val="single" w:sz="4" w:space="0" w:color="auto"/>
                  </w:tcBorders>
                  <w:shd w:val="clear" w:color="auto" w:fill="auto"/>
                  <w:noWrap/>
                  <w:vAlign w:val="bottom"/>
                </w:tcPr>
                <w:p w:rsidR="00F37553" w:rsidRPr="005002AA" w:rsidRDefault="00F37553" w:rsidP="009E5657"/>
              </w:tc>
            </w:tr>
            <w:tr w:rsidR="00D1273D" w:rsidRPr="005002AA" w:rsidTr="00CF145A">
              <w:trPr>
                <w:gridAfter w:val="1"/>
                <w:wAfter w:w="968" w:type="dxa"/>
                <w:trHeight w:val="270"/>
              </w:trPr>
              <w:tc>
                <w:tcPr>
                  <w:tcW w:w="644" w:type="dxa"/>
                  <w:tcBorders>
                    <w:top w:val="nil"/>
                    <w:left w:val="single" w:sz="4" w:space="0" w:color="auto"/>
                    <w:bottom w:val="single" w:sz="8" w:space="0" w:color="auto"/>
                    <w:right w:val="single" w:sz="4" w:space="0" w:color="auto"/>
                  </w:tcBorders>
                  <w:shd w:val="clear" w:color="auto" w:fill="D9D9D9" w:themeFill="background1" w:themeFillShade="D9"/>
                </w:tcPr>
                <w:p w:rsidR="00D1273D" w:rsidRPr="005002AA" w:rsidRDefault="00CC637F" w:rsidP="009E5657">
                  <w:pPr>
                    <w:rPr>
                      <w:b/>
                      <w:lang w:val="sr-Cyrl-RS"/>
                    </w:rPr>
                  </w:pPr>
                  <w:r w:rsidRPr="005002AA">
                    <w:rPr>
                      <w:b/>
                      <w:lang w:val="sr-Cyrl-RS"/>
                    </w:rPr>
                    <w:t>2.1.</w:t>
                  </w:r>
                </w:p>
              </w:tc>
              <w:tc>
                <w:tcPr>
                  <w:tcW w:w="5598" w:type="dxa"/>
                  <w:tcBorders>
                    <w:top w:val="nil"/>
                    <w:left w:val="single" w:sz="4" w:space="0" w:color="auto"/>
                    <w:bottom w:val="single" w:sz="8" w:space="0" w:color="auto"/>
                    <w:right w:val="single" w:sz="4" w:space="0" w:color="auto"/>
                  </w:tcBorders>
                  <w:shd w:val="clear" w:color="auto" w:fill="D9D9D9" w:themeFill="background1" w:themeFillShade="D9"/>
                  <w:noWrap/>
                  <w:vAlign w:val="bottom"/>
                </w:tcPr>
                <w:p w:rsidR="00D1273D" w:rsidRPr="005002AA" w:rsidRDefault="00D1273D" w:rsidP="009E5657">
                  <w:pPr>
                    <w:rPr>
                      <w:b/>
                      <w:lang w:val="sr-Cyrl-RS"/>
                    </w:rPr>
                  </w:pPr>
                  <w:r w:rsidRPr="005002AA">
                    <w:rPr>
                      <w:b/>
                      <w:lang w:val="sr-Cyrl-RS"/>
                    </w:rPr>
                    <w:t xml:space="preserve"> Примања од продаје основних средст.у корист нивоа општине</w:t>
                  </w:r>
                </w:p>
              </w:tc>
              <w:tc>
                <w:tcPr>
                  <w:tcW w:w="1042" w:type="dxa"/>
                  <w:tcBorders>
                    <w:top w:val="nil"/>
                    <w:left w:val="single" w:sz="4" w:space="0" w:color="auto"/>
                    <w:bottom w:val="single" w:sz="8" w:space="0" w:color="auto"/>
                    <w:right w:val="single" w:sz="4" w:space="0" w:color="auto"/>
                  </w:tcBorders>
                  <w:shd w:val="clear" w:color="auto" w:fill="D9D9D9" w:themeFill="background1" w:themeFillShade="D9"/>
                </w:tcPr>
                <w:p w:rsidR="00D1273D" w:rsidRPr="005002AA" w:rsidRDefault="00CC637F" w:rsidP="00B8077C">
                  <w:pPr>
                    <w:jc w:val="center"/>
                    <w:rPr>
                      <w:b/>
                      <w:lang w:val="sr-Cyrl-CS"/>
                    </w:rPr>
                  </w:pPr>
                  <w:r w:rsidRPr="005002AA">
                    <w:rPr>
                      <w:b/>
                      <w:lang w:val="sr-Cyrl-CS"/>
                    </w:rPr>
                    <w:t>81</w:t>
                  </w:r>
                </w:p>
              </w:tc>
              <w:tc>
                <w:tcPr>
                  <w:tcW w:w="1329" w:type="dxa"/>
                  <w:tcBorders>
                    <w:top w:val="nil"/>
                    <w:left w:val="single" w:sz="4" w:space="0" w:color="auto"/>
                    <w:bottom w:val="single" w:sz="8" w:space="0" w:color="auto"/>
                    <w:right w:val="single" w:sz="4" w:space="0" w:color="auto"/>
                  </w:tcBorders>
                  <w:shd w:val="clear" w:color="auto" w:fill="D9D9D9" w:themeFill="background1" w:themeFillShade="D9"/>
                  <w:vAlign w:val="bottom"/>
                </w:tcPr>
                <w:p w:rsidR="00D1273D" w:rsidRPr="005002AA" w:rsidRDefault="000377A4" w:rsidP="009E5657">
                  <w:pPr>
                    <w:jc w:val="right"/>
                    <w:rPr>
                      <w:b/>
                      <w:lang w:val="sr-Cyrl-CS"/>
                    </w:rPr>
                  </w:pPr>
                  <w:r>
                    <w:rPr>
                      <w:b/>
                      <w:lang w:val="sr-Cyrl-CS"/>
                    </w:rPr>
                    <w:t>2.0</w:t>
                  </w:r>
                  <w:r w:rsidR="00516F7E" w:rsidRPr="005002AA">
                    <w:rPr>
                      <w:b/>
                      <w:lang w:val="sr-Cyrl-CS"/>
                    </w:rPr>
                    <w:t>00.000</w:t>
                  </w:r>
                </w:p>
              </w:tc>
              <w:tc>
                <w:tcPr>
                  <w:tcW w:w="1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D1273D" w:rsidRPr="005002AA" w:rsidRDefault="00853235" w:rsidP="00853235">
                  <w:pPr>
                    <w:jc w:val="right"/>
                    <w:rPr>
                      <w:b/>
                      <w:lang w:val="sr-Cyrl-CS"/>
                    </w:rPr>
                  </w:pPr>
                  <w:r>
                    <w:rPr>
                      <w:b/>
                      <w:lang w:val="sr-Cyrl-CS"/>
                    </w:rPr>
                    <w:t>0,33</w:t>
                  </w:r>
                </w:p>
              </w:tc>
              <w:tc>
                <w:tcPr>
                  <w:tcW w:w="785" w:type="dxa"/>
                  <w:tcBorders>
                    <w:left w:val="single" w:sz="4" w:space="0" w:color="auto"/>
                  </w:tcBorders>
                  <w:shd w:val="clear" w:color="auto" w:fill="FFFFFF" w:themeFill="background1"/>
                  <w:noWrap/>
                  <w:vAlign w:val="bottom"/>
                </w:tcPr>
                <w:p w:rsidR="00D1273D" w:rsidRPr="005002AA" w:rsidRDefault="00D1273D" w:rsidP="009E5657"/>
              </w:tc>
            </w:tr>
            <w:tr w:rsidR="00D1273D" w:rsidRPr="005002AA" w:rsidTr="00CF145A">
              <w:trPr>
                <w:gridAfter w:val="1"/>
                <w:wAfter w:w="968" w:type="dxa"/>
                <w:trHeight w:val="270"/>
              </w:trPr>
              <w:tc>
                <w:tcPr>
                  <w:tcW w:w="644" w:type="dxa"/>
                  <w:tcBorders>
                    <w:top w:val="nil"/>
                    <w:left w:val="single" w:sz="4" w:space="0" w:color="auto"/>
                    <w:bottom w:val="single" w:sz="8" w:space="0" w:color="auto"/>
                    <w:right w:val="single" w:sz="4" w:space="0" w:color="auto"/>
                  </w:tcBorders>
                </w:tcPr>
                <w:p w:rsidR="00D1273D" w:rsidRPr="005002AA" w:rsidRDefault="00D1273D" w:rsidP="009E5657">
                  <w:pPr>
                    <w:rPr>
                      <w:lang w:val="sr-Cyrl-CS"/>
                    </w:rPr>
                  </w:pPr>
                </w:p>
              </w:tc>
              <w:tc>
                <w:tcPr>
                  <w:tcW w:w="5598" w:type="dxa"/>
                  <w:tcBorders>
                    <w:top w:val="nil"/>
                    <w:left w:val="single" w:sz="4" w:space="0" w:color="auto"/>
                    <w:bottom w:val="single" w:sz="8" w:space="0" w:color="auto"/>
                    <w:right w:val="single" w:sz="4" w:space="0" w:color="auto"/>
                  </w:tcBorders>
                  <w:shd w:val="clear" w:color="auto" w:fill="auto"/>
                  <w:noWrap/>
                  <w:vAlign w:val="bottom"/>
                </w:tcPr>
                <w:p w:rsidR="00D1273D" w:rsidRPr="005002AA" w:rsidRDefault="00CC637F" w:rsidP="009E5657">
                  <w:r w:rsidRPr="005002AA">
                    <w:rPr>
                      <w:lang w:val="sr-Cyrl-CS"/>
                    </w:rPr>
                    <w:t>2.1.1.</w:t>
                  </w:r>
                  <w:r w:rsidR="00D1273D" w:rsidRPr="005002AA">
                    <w:t>Примања од прод.непокр.</w:t>
                  </w:r>
                </w:p>
              </w:tc>
              <w:tc>
                <w:tcPr>
                  <w:tcW w:w="1042" w:type="dxa"/>
                  <w:tcBorders>
                    <w:top w:val="nil"/>
                    <w:left w:val="single" w:sz="4" w:space="0" w:color="auto"/>
                    <w:bottom w:val="single" w:sz="8" w:space="0" w:color="auto"/>
                    <w:right w:val="single" w:sz="4" w:space="0" w:color="auto"/>
                  </w:tcBorders>
                </w:tcPr>
                <w:p w:rsidR="00D1273D" w:rsidRPr="005002AA" w:rsidRDefault="00CC637F" w:rsidP="00B8077C">
                  <w:pPr>
                    <w:jc w:val="center"/>
                    <w:rPr>
                      <w:lang w:val="sr-Cyrl-CS"/>
                    </w:rPr>
                  </w:pPr>
                  <w:r w:rsidRPr="005002AA">
                    <w:rPr>
                      <w:lang w:val="sr-Cyrl-CS"/>
                    </w:rPr>
                    <w:t>811</w:t>
                  </w:r>
                </w:p>
              </w:tc>
              <w:tc>
                <w:tcPr>
                  <w:tcW w:w="1329" w:type="dxa"/>
                  <w:tcBorders>
                    <w:top w:val="nil"/>
                    <w:left w:val="single" w:sz="4" w:space="0" w:color="auto"/>
                    <w:bottom w:val="single" w:sz="8" w:space="0" w:color="auto"/>
                    <w:right w:val="single" w:sz="4" w:space="0" w:color="auto"/>
                  </w:tcBorders>
                  <w:shd w:val="clear" w:color="auto" w:fill="auto"/>
                  <w:vAlign w:val="bottom"/>
                </w:tcPr>
                <w:p w:rsidR="00D1273D" w:rsidRPr="005002AA" w:rsidRDefault="00516F7E" w:rsidP="009E5657">
                  <w:pPr>
                    <w:jc w:val="right"/>
                    <w:rPr>
                      <w:lang w:val="sr-Cyrl-CS"/>
                    </w:rPr>
                  </w:pPr>
                  <w:r w:rsidRPr="005002AA">
                    <w:rPr>
                      <w:lang w:val="sr-Cyrl-CS"/>
                    </w:rPr>
                    <w:t>1.0</w:t>
                  </w:r>
                  <w:r w:rsidR="00D1273D" w:rsidRPr="005002AA">
                    <w:rPr>
                      <w:lang w:val="sr-Cyrl-CS"/>
                    </w:rPr>
                    <w:t>00.000</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273D" w:rsidRPr="005002AA" w:rsidRDefault="00853235" w:rsidP="00DD2FF6">
                  <w:pPr>
                    <w:jc w:val="right"/>
                    <w:rPr>
                      <w:lang w:val="sr-Cyrl-CS"/>
                    </w:rPr>
                  </w:pPr>
                  <w:r>
                    <w:rPr>
                      <w:lang w:val="sr-Cyrl-CS"/>
                    </w:rPr>
                    <w:t>0,16</w:t>
                  </w:r>
                </w:p>
              </w:tc>
              <w:tc>
                <w:tcPr>
                  <w:tcW w:w="785" w:type="dxa"/>
                  <w:tcBorders>
                    <w:left w:val="single" w:sz="4" w:space="0" w:color="auto"/>
                  </w:tcBorders>
                  <w:shd w:val="clear" w:color="auto" w:fill="FFFFFF" w:themeFill="background1"/>
                  <w:noWrap/>
                  <w:vAlign w:val="bottom"/>
                </w:tcPr>
                <w:p w:rsidR="00D1273D" w:rsidRPr="005002AA" w:rsidRDefault="00D1273D" w:rsidP="009E5657"/>
              </w:tc>
            </w:tr>
            <w:tr w:rsidR="00D1273D" w:rsidRPr="005002AA" w:rsidTr="00CF145A">
              <w:trPr>
                <w:trHeight w:val="255"/>
              </w:trPr>
              <w:tc>
                <w:tcPr>
                  <w:tcW w:w="644" w:type="dxa"/>
                  <w:tcBorders>
                    <w:left w:val="single" w:sz="4" w:space="0" w:color="auto"/>
                    <w:bottom w:val="single" w:sz="4" w:space="0" w:color="auto"/>
                    <w:right w:val="single" w:sz="4" w:space="0" w:color="auto"/>
                  </w:tcBorders>
                </w:tcPr>
                <w:p w:rsidR="00D1273D" w:rsidRPr="005002AA" w:rsidRDefault="00D1273D" w:rsidP="009E5657">
                  <w:pPr>
                    <w:rPr>
                      <w:lang w:val="sr-Cyrl-CS"/>
                    </w:rPr>
                  </w:pPr>
                </w:p>
              </w:tc>
              <w:tc>
                <w:tcPr>
                  <w:tcW w:w="5598" w:type="dxa"/>
                  <w:tcBorders>
                    <w:left w:val="single" w:sz="4" w:space="0" w:color="auto"/>
                    <w:bottom w:val="single" w:sz="4" w:space="0" w:color="auto"/>
                    <w:right w:val="single" w:sz="4" w:space="0" w:color="auto"/>
                  </w:tcBorders>
                  <w:shd w:val="clear" w:color="auto" w:fill="auto"/>
                  <w:noWrap/>
                  <w:vAlign w:val="bottom"/>
                </w:tcPr>
                <w:p w:rsidR="00D1273D" w:rsidRPr="005002AA" w:rsidRDefault="00CC637F" w:rsidP="009E5657">
                  <w:pPr>
                    <w:rPr>
                      <w:lang w:val="sr-Cyrl-CS"/>
                    </w:rPr>
                  </w:pPr>
                  <w:r w:rsidRPr="005002AA">
                    <w:rPr>
                      <w:lang w:val="sr-Cyrl-CS"/>
                    </w:rPr>
                    <w:t>2.1.2.Приходи од продаје осталих основних сред.</w:t>
                  </w:r>
                </w:p>
              </w:tc>
              <w:tc>
                <w:tcPr>
                  <w:tcW w:w="1042" w:type="dxa"/>
                  <w:tcBorders>
                    <w:left w:val="single" w:sz="4" w:space="0" w:color="auto"/>
                    <w:bottom w:val="single" w:sz="4" w:space="0" w:color="auto"/>
                    <w:right w:val="single" w:sz="4" w:space="0" w:color="auto"/>
                  </w:tcBorders>
                </w:tcPr>
                <w:p w:rsidR="00D1273D" w:rsidRPr="005002AA" w:rsidRDefault="00CC637F" w:rsidP="00B8077C">
                  <w:pPr>
                    <w:jc w:val="center"/>
                    <w:rPr>
                      <w:lang w:val="sr-Cyrl-CS"/>
                    </w:rPr>
                  </w:pPr>
                  <w:r w:rsidRPr="005002AA">
                    <w:rPr>
                      <w:lang w:val="sr-Cyrl-CS"/>
                    </w:rPr>
                    <w:t>813</w:t>
                  </w:r>
                </w:p>
              </w:tc>
              <w:tc>
                <w:tcPr>
                  <w:tcW w:w="1329" w:type="dxa"/>
                  <w:tcBorders>
                    <w:left w:val="single" w:sz="4" w:space="0" w:color="auto"/>
                    <w:bottom w:val="single" w:sz="4" w:space="0" w:color="auto"/>
                    <w:right w:val="single" w:sz="4" w:space="0" w:color="auto"/>
                  </w:tcBorders>
                  <w:shd w:val="clear" w:color="auto" w:fill="auto"/>
                  <w:vAlign w:val="bottom"/>
                </w:tcPr>
                <w:p w:rsidR="00D1273D" w:rsidRPr="005002AA" w:rsidRDefault="000377A4" w:rsidP="000377A4">
                  <w:pPr>
                    <w:jc w:val="right"/>
                    <w:rPr>
                      <w:lang w:val="sr-Cyrl-CS"/>
                    </w:rPr>
                  </w:pPr>
                  <w:r>
                    <w:rPr>
                      <w:lang w:val="sr-Cyrl-CS"/>
                    </w:rPr>
                    <w:t>1.000</w:t>
                  </w:r>
                  <w:r w:rsidR="00D1273D" w:rsidRPr="005002AA">
                    <w:rPr>
                      <w:lang w:val="sr-Cyrl-CS"/>
                    </w:rPr>
                    <w:t>.000</w:t>
                  </w:r>
                </w:p>
              </w:tc>
              <w:tc>
                <w:tcPr>
                  <w:tcW w:w="1235" w:type="dxa"/>
                  <w:tcBorders>
                    <w:top w:val="single" w:sz="4" w:space="0" w:color="auto"/>
                    <w:bottom w:val="single" w:sz="4" w:space="0" w:color="auto"/>
                    <w:right w:val="single" w:sz="4" w:space="0" w:color="auto"/>
                  </w:tcBorders>
                  <w:shd w:val="clear" w:color="auto" w:fill="auto"/>
                  <w:noWrap/>
                  <w:vAlign w:val="bottom"/>
                </w:tcPr>
                <w:p w:rsidR="00D1273D" w:rsidRPr="005002AA" w:rsidRDefault="00853235" w:rsidP="00DD2FF6">
                  <w:pPr>
                    <w:jc w:val="right"/>
                    <w:rPr>
                      <w:lang w:val="ru-RU"/>
                    </w:rPr>
                  </w:pPr>
                  <w:r>
                    <w:rPr>
                      <w:lang w:val="ru-RU"/>
                    </w:rPr>
                    <w:t>0,16</w:t>
                  </w:r>
                </w:p>
              </w:tc>
              <w:tc>
                <w:tcPr>
                  <w:tcW w:w="785" w:type="dxa"/>
                  <w:tcBorders>
                    <w:left w:val="single" w:sz="4" w:space="0" w:color="auto"/>
                  </w:tcBorders>
                  <w:shd w:val="clear" w:color="auto" w:fill="FFFFFF" w:themeFill="background1"/>
                  <w:noWrap/>
                  <w:vAlign w:val="bottom"/>
                </w:tcPr>
                <w:p w:rsidR="00D1273D" w:rsidRPr="005002AA" w:rsidRDefault="00D1273D" w:rsidP="00CC637F">
                  <w:pPr>
                    <w:ind w:right="-40"/>
                    <w:rPr>
                      <w:lang w:val="ru-RU"/>
                    </w:rPr>
                  </w:pPr>
                </w:p>
              </w:tc>
              <w:tc>
                <w:tcPr>
                  <w:tcW w:w="968" w:type="dxa"/>
                  <w:shd w:val="clear" w:color="auto" w:fill="FFFFFF" w:themeFill="background1"/>
                  <w:noWrap/>
                  <w:vAlign w:val="bottom"/>
                </w:tcPr>
                <w:p w:rsidR="00D1273D" w:rsidRPr="005002AA" w:rsidRDefault="00D1273D" w:rsidP="009E5657">
                  <w:pPr>
                    <w:rPr>
                      <w:lang w:val="ru-RU"/>
                    </w:rPr>
                  </w:pPr>
                </w:p>
              </w:tc>
            </w:tr>
            <w:tr w:rsidR="00CC637F" w:rsidRPr="005002AA" w:rsidTr="00CF145A">
              <w:trPr>
                <w:trHeight w:val="255"/>
              </w:trPr>
              <w:tc>
                <w:tcPr>
                  <w:tcW w:w="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637F" w:rsidRPr="005002AA" w:rsidRDefault="00CC637F" w:rsidP="009E5657">
                  <w:pPr>
                    <w:rPr>
                      <w:lang w:val="sr-Cyrl-CS"/>
                    </w:rPr>
                  </w:pPr>
                  <w:r w:rsidRPr="005002AA">
                    <w:rPr>
                      <w:lang w:val="sr-Cyrl-CS"/>
                    </w:rPr>
                    <w:t>2.2.</w:t>
                  </w:r>
                </w:p>
              </w:tc>
              <w:tc>
                <w:tcPr>
                  <w:tcW w:w="559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CC637F" w:rsidRPr="005002AA" w:rsidRDefault="00CC637F" w:rsidP="00CC637F">
                  <w:pPr>
                    <w:rPr>
                      <w:lang w:val="sr-Cyrl-CS"/>
                    </w:rPr>
                  </w:pPr>
                  <w:r w:rsidRPr="005002AA">
                    <w:rPr>
                      <w:b/>
                      <w:lang w:val="sr-Cyrl-RS"/>
                    </w:rPr>
                    <w:t>Примања од продаје природне имовине</w:t>
                  </w:r>
                </w:p>
              </w:tc>
              <w:tc>
                <w:tcPr>
                  <w:tcW w:w="10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637F" w:rsidRPr="005002AA" w:rsidRDefault="00516F7E" w:rsidP="00B8077C">
                  <w:pPr>
                    <w:jc w:val="center"/>
                    <w:rPr>
                      <w:b/>
                      <w:lang w:val="sr-Cyrl-CS"/>
                    </w:rPr>
                  </w:pPr>
                  <w:r w:rsidRPr="005002AA">
                    <w:rPr>
                      <w:b/>
                      <w:lang w:val="sr-Cyrl-CS"/>
                    </w:rPr>
                    <w:t>84</w:t>
                  </w:r>
                </w:p>
              </w:tc>
              <w:tc>
                <w:tcPr>
                  <w:tcW w:w="1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CC637F" w:rsidRPr="005002AA" w:rsidRDefault="00516F7E" w:rsidP="009E5657">
                  <w:pPr>
                    <w:jc w:val="right"/>
                    <w:rPr>
                      <w:b/>
                      <w:lang w:val="sr-Cyrl-CS"/>
                    </w:rPr>
                  </w:pPr>
                  <w:r w:rsidRPr="005002AA">
                    <w:rPr>
                      <w:b/>
                      <w:lang w:val="sr-Cyrl-CS"/>
                    </w:rPr>
                    <w:t>1.000.000</w:t>
                  </w:r>
                </w:p>
              </w:tc>
              <w:tc>
                <w:tcPr>
                  <w:tcW w:w="1235" w:type="dxa"/>
                  <w:tcBorders>
                    <w:top w:val="single" w:sz="4" w:space="0" w:color="auto"/>
                    <w:bottom w:val="single" w:sz="4" w:space="0" w:color="auto"/>
                    <w:right w:val="single" w:sz="4" w:space="0" w:color="auto"/>
                  </w:tcBorders>
                  <w:shd w:val="clear" w:color="auto" w:fill="D9D9D9" w:themeFill="background1" w:themeFillShade="D9"/>
                  <w:noWrap/>
                  <w:vAlign w:val="bottom"/>
                </w:tcPr>
                <w:p w:rsidR="00CC637F" w:rsidRPr="005002AA" w:rsidRDefault="00853235" w:rsidP="00DD2FF6">
                  <w:pPr>
                    <w:jc w:val="right"/>
                    <w:rPr>
                      <w:b/>
                      <w:lang w:val="ru-RU"/>
                    </w:rPr>
                  </w:pPr>
                  <w:r>
                    <w:rPr>
                      <w:b/>
                      <w:lang w:val="ru-RU"/>
                    </w:rPr>
                    <w:t>0,16</w:t>
                  </w:r>
                </w:p>
              </w:tc>
              <w:tc>
                <w:tcPr>
                  <w:tcW w:w="785" w:type="dxa"/>
                  <w:tcBorders>
                    <w:left w:val="single" w:sz="4" w:space="0" w:color="auto"/>
                  </w:tcBorders>
                  <w:shd w:val="clear" w:color="auto" w:fill="FFFFFF" w:themeFill="background1"/>
                  <w:noWrap/>
                  <w:vAlign w:val="bottom"/>
                </w:tcPr>
                <w:p w:rsidR="00CC637F" w:rsidRPr="005002AA" w:rsidRDefault="00CC637F" w:rsidP="00CC637F">
                  <w:pPr>
                    <w:ind w:right="-40"/>
                    <w:rPr>
                      <w:lang w:val="ru-RU"/>
                    </w:rPr>
                  </w:pPr>
                </w:p>
              </w:tc>
              <w:tc>
                <w:tcPr>
                  <w:tcW w:w="968" w:type="dxa"/>
                  <w:shd w:val="clear" w:color="auto" w:fill="FFFFFF" w:themeFill="background1"/>
                  <w:noWrap/>
                  <w:vAlign w:val="bottom"/>
                </w:tcPr>
                <w:p w:rsidR="00CC637F" w:rsidRPr="005002AA" w:rsidRDefault="00CC637F" w:rsidP="009E5657">
                  <w:pPr>
                    <w:rPr>
                      <w:lang w:val="ru-RU"/>
                    </w:rPr>
                  </w:pPr>
                </w:p>
              </w:tc>
            </w:tr>
            <w:tr w:rsidR="00CC637F" w:rsidRPr="005002AA" w:rsidTr="00CF145A">
              <w:trPr>
                <w:trHeight w:val="255"/>
              </w:trPr>
              <w:tc>
                <w:tcPr>
                  <w:tcW w:w="644" w:type="dxa"/>
                  <w:tcBorders>
                    <w:top w:val="single" w:sz="4" w:space="0" w:color="auto"/>
                    <w:left w:val="single" w:sz="4" w:space="0" w:color="auto"/>
                    <w:bottom w:val="single" w:sz="4" w:space="0" w:color="auto"/>
                    <w:right w:val="single" w:sz="4" w:space="0" w:color="auto"/>
                  </w:tcBorders>
                </w:tcPr>
                <w:p w:rsidR="00CC637F" w:rsidRPr="005002AA" w:rsidRDefault="00CC637F" w:rsidP="009E5657">
                  <w:pPr>
                    <w:rPr>
                      <w:lang w:val="sr-Cyrl-CS"/>
                    </w:rPr>
                  </w:pPr>
                </w:p>
              </w:tc>
              <w:tc>
                <w:tcPr>
                  <w:tcW w:w="55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637F" w:rsidRPr="005002AA" w:rsidRDefault="00CC637F" w:rsidP="009E5657">
                  <w:pPr>
                    <w:rPr>
                      <w:lang w:val="sr-Cyrl-CS"/>
                    </w:rPr>
                  </w:pPr>
                  <w:r w:rsidRPr="005002AA">
                    <w:rPr>
                      <w:lang w:val="sr-Cyrl-CS"/>
                    </w:rPr>
                    <w:t>2.2.1.Примања од продаје земљишта у корист општине</w:t>
                  </w:r>
                </w:p>
              </w:tc>
              <w:tc>
                <w:tcPr>
                  <w:tcW w:w="1042" w:type="dxa"/>
                  <w:tcBorders>
                    <w:top w:val="single" w:sz="4" w:space="0" w:color="auto"/>
                    <w:left w:val="single" w:sz="4" w:space="0" w:color="auto"/>
                    <w:bottom w:val="single" w:sz="4" w:space="0" w:color="auto"/>
                    <w:right w:val="single" w:sz="4" w:space="0" w:color="auto"/>
                  </w:tcBorders>
                </w:tcPr>
                <w:p w:rsidR="00CC637F" w:rsidRPr="005002AA" w:rsidRDefault="00516F7E" w:rsidP="00B8077C">
                  <w:pPr>
                    <w:jc w:val="center"/>
                    <w:rPr>
                      <w:lang w:val="sr-Cyrl-CS"/>
                    </w:rPr>
                  </w:pPr>
                  <w:r w:rsidRPr="005002AA">
                    <w:rPr>
                      <w:lang w:val="sr-Cyrl-CS"/>
                    </w:rPr>
                    <w:t>841</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bottom"/>
                </w:tcPr>
                <w:p w:rsidR="00CC637F" w:rsidRPr="005002AA" w:rsidRDefault="00516F7E" w:rsidP="009E5657">
                  <w:pPr>
                    <w:jc w:val="right"/>
                    <w:rPr>
                      <w:lang w:val="sr-Cyrl-CS"/>
                    </w:rPr>
                  </w:pPr>
                  <w:r w:rsidRPr="005002AA">
                    <w:rPr>
                      <w:lang w:val="sr-Cyrl-CS"/>
                    </w:rPr>
                    <w:t>1.000.000</w:t>
                  </w:r>
                </w:p>
              </w:tc>
              <w:tc>
                <w:tcPr>
                  <w:tcW w:w="1235" w:type="dxa"/>
                  <w:tcBorders>
                    <w:top w:val="single" w:sz="4" w:space="0" w:color="auto"/>
                    <w:bottom w:val="single" w:sz="4" w:space="0" w:color="auto"/>
                    <w:right w:val="single" w:sz="4" w:space="0" w:color="auto"/>
                  </w:tcBorders>
                  <w:shd w:val="clear" w:color="auto" w:fill="auto"/>
                  <w:noWrap/>
                  <w:vAlign w:val="bottom"/>
                </w:tcPr>
                <w:p w:rsidR="00CC637F" w:rsidRPr="005002AA" w:rsidRDefault="00853235" w:rsidP="00DD2FF6">
                  <w:pPr>
                    <w:jc w:val="right"/>
                    <w:rPr>
                      <w:lang w:val="ru-RU"/>
                    </w:rPr>
                  </w:pPr>
                  <w:r>
                    <w:rPr>
                      <w:lang w:val="ru-RU"/>
                    </w:rPr>
                    <w:t>0,16</w:t>
                  </w:r>
                </w:p>
              </w:tc>
              <w:tc>
                <w:tcPr>
                  <w:tcW w:w="785" w:type="dxa"/>
                  <w:tcBorders>
                    <w:left w:val="single" w:sz="4" w:space="0" w:color="auto"/>
                  </w:tcBorders>
                  <w:shd w:val="clear" w:color="auto" w:fill="FFFFFF" w:themeFill="background1"/>
                  <w:noWrap/>
                  <w:vAlign w:val="bottom"/>
                </w:tcPr>
                <w:p w:rsidR="00CC637F" w:rsidRPr="005002AA" w:rsidRDefault="00CC637F" w:rsidP="00CC637F">
                  <w:pPr>
                    <w:ind w:right="-40"/>
                    <w:rPr>
                      <w:lang w:val="ru-RU"/>
                    </w:rPr>
                  </w:pPr>
                </w:p>
              </w:tc>
              <w:tc>
                <w:tcPr>
                  <w:tcW w:w="968" w:type="dxa"/>
                  <w:shd w:val="clear" w:color="auto" w:fill="FFFFFF" w:themeFill="background1"/>
                  <w:noWrap/>
                  <w:vAlign w:val="bottom"/>
                </w:tcPr>
                <w:p w:rsidR="00CC637F" w:rsidRPr="005002AA" w:rsidRDefault="00CC637F" w:rsidP="009E5657">
                  <w:pPr>
                    <w:rPr>
                      <w:lang w:val="ru-RU"/>
                    </w:rPr>
                  </w:pPr>
                </w:p>
              </w:tc>
            </w:tr>
          </w:tbl>
          <w:p w:rsidR="00CF145A" w:rsidRPr="005002AA" w:rsidRDefault="00CF145A" w:rsidP="009E5657">
            <w:pPr>
              <w:jc w:val="center"/>
              <w:rPr>
                <w:b/>
                <w:noProof/>
                <w:lang w:val="sr-Cyrl-CS"/>
              </w:rPr>
            </w:pPr>
          </w:p>
          <w:p w:rsidR="00CF145A" w:rsidRPr="005002AA" w:rsidRDefault="00CF145A" w:rsidP="009E5657">
            <w:pPr>
              <w:jc w:val="center"/>
              <w:rPr>
                <w:b/>
                <w:noProof/>
                <w:lang w:val="sr-Cyrl-CS"/>
              </w:rPr>
            </w:pPr>
          </w:p>
          <w:p w:rsidR="00CF145A" w:rsidRDefault="00CF145A" w:rsidP="009E5657">
            <w:pPr>
              <w:jc w:val="center"/>
              <w:rPr>
                <w:b/>
                <w:noProof/>
                <w:lang w:val="sr-Latn-CS"/>
              </w:rPr>
            </w:pPr>
          </w:p>
          <w:p w:rsidR="00A125BF" w:rsidRDefault="00A125BF" w:rsidP="009E5657">
            <w:pPr>
              <w:jc w:val="center"/>
              <w:rPr>
                <w:b/>
                <w:noProof/>
                <w:lang w:val="sr-Latn-CS"/>
              </w:rPr>
            </w:pPr>
          </w:p>
          <w:p w:rsidR="00A125BF" w:rsidRPr="00A125BF" w:rsidRDefault="00A125BF" w:rsidP="009E5657">
            <w:pPr>
              <w:jc w:val="center"/>
              <w:rPr>
                <w:b/>
                <w:noProof/>
                <w:lang w:val="sr-Latn-CS"/>
              </w:rPr>
            </w:pPr>
          </w:p>
          <w:p w:rsidR="00CF145A" w:rsidRPr="005002AA" w:rsidRDefault="00CF145A" w:rsidP="009E5657">
            <w:pPr>
              <w:jc w:val="center"/>
              <w:rPr>
                <w:b/>
                <w:noProof/>
                <w:lang w:val="sr-Cyrl-CS"/>
              </w:rPr>
            </w:pPr>
          </w:p>
          <w:p w:rsidR="00324E46" w:rsidRPr="005002AA" w:rsidRDefault="00324E46" w:rsidP="009E5657">
            <w:pPr>
              <w:jc w:val="center"/>
              <w:rPr>
                <w:b/>
                <w:noProof/>
                <w:lang w:val="sr-Cyrl-CS"/>
              </w:rPr>
            </w:pPr>
            <w:r w:rsidRPr="005002AA">
              <w:rPr>
                <w:b/>
                <w:noProof/>
                <w:lang w:val="sr-Cyrl-CS"/>
              </w:rPr>
              <w:lastRenderedPageBreak/>
              <w:t>СТРУКУРА ПРИХОДА</w:t>
            </w:r>
          </w:p>
          <w:p w:rsidR="00324E46" w:rsidRPr="005002AA" w:rsidRDefault="00324E46" w:rsidP="009E5657">
            <w:pPr>
              <w:jc w:val="center"/>
              <w:rPr>
                <w:noProof/>
                <w:lang w:val="sr-Cyrl-CS"/>
              </w:rPr>
            </w:pPr>
          </w:p>
          <w:p w:rsidR="00324E46" w:rsidRPr="00D1645B" w:rsidRDefault="00D1645B" w:rsidP="00D1645B">
            <w:pPr>
              <w:jc w:val="center"/>
              <w:rPr>
                <w:noProof/>
                <w:lang w:val="sr-Cyrl-CS"/>
              </w:rPr>
            </w:pPr>
            <w:r>
              <w:rPr>
                <w:noProof/>
              </w:rPr>
              <w:drawing>
                <wp:inline distT="0" distB="0" distL="0" distR="0" wp14:anchorId="0A9ECF5C" wp14:editId="0985AC61">
                  <wp:extent cx="5010150" cy="4052887"/>
                  <wp:effectExtent l="0" t="0" r="19050" b="2413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24E46" w:rsidRPr="005002AA" w:rsidRDefault="00323BD6" w:rsidP="009E5657">
            <w:pPr>
              <w:rPr>
                <w:noProof/>
              </w:rPr>
            </w:pPr>
            <w:r>
              <w:rPr>
                <w:noProof/>
              </w:rPr>
              <w:t xml:space="preserve">                 </w:t>
            </w:r>
          </w:p>
          <w:p w:rsidR="00324E46" w:rsidRPr="00323BD6" w:rsidRDefault="00323BD6" w:rsidP="009E5657">
            <w:pPr>
              <w:rPr>
                <w:noProof/>
                <w:lang w:val="sr-Latn-CS"/>
              </w:rPr>
            </w:pPr>
            <w:r>
              <w:rPr>
                <w:noProof/>
                <w:lang w:val="sr-Latn-CS"/>
              </w:rPr>
              <w:t xml:space="preserve">                             </w:t>
            </w:r>
          </w:p>
          <w:p w:rsidR="00B11E2A" w:rsidRDefault="00B11E2A" w:rsidP="009E5657">
            <w:pPr>
              <w:rPr>
                <w:noProof/>
                <w:lang w:val="sr-Cyrl-CS"/>
              </w:rPr>
            </w:pPr>
          </w:p>
          <w:p w:rsidR="00D1645B" w:rsidRPr="005002AA" w:rsidRDefault="00D1645B" w:rsidP="009E5657">
            <w:pPr>
              <w:rPr>
                <w:noProof/>
                <w:lang w:val="sr-Cyrl-CS"/>
              </w:rPr>
            </w:pPr>
          </w:p>
          <w:p w:rsidR="00B11E2A" w:rsidRPr="005002AA" w:rsidRDefault="00B11E2A" w:rsidP="009E5657">
            <w:pPr>
              <w:rPr>
                <w:noProof/>
                <w:lang w:val="sr-Cyrl-CS"/>
              </w:rPr>
            </w:pPr>
          </w:p>
          <w:p w:rsidR="00324E46" w:rsidRPr="00323BD6" w:rsidRDefault="00324E46" w:rsidP="00323BD6">
            <w:pPr>
              <w:jc w:val="center"/>
              <w:rPr>
                <w:b/>
                <w:lang w:val="sr-Latn-CS"/>
              </w:rPr>
            </w:pPr>
            <w:r w:rsidRPr="005002AA">
              <w:rPr>
                <w:b/>
                <w:lang w:val="sr-Cyrl-CS"/>
              </w:rPr>
              <w:t xml:space="preserve">Табела планираних прихода </w:t>
            </w:r>
            <w:r w:rsidRPr="00323BD6">
              <w:rPr>
                <w:b/>
                <w:lang w:val="sr-Cyrl-CS"/>
              </w:rPr>
              <w:t>201</w:t>
            </w:r>
            <w:r w:rsidR="00323BD6">
              <w:rPr>
                <w:b/>
                <w:lang w:val="sr-Latn-CS"/>
              </w:rPr>
              <w:t>8</w:t>
            </w:r>
            <w:r w:rsidRPr="00323BD6">
              <w:rPr>
                <w:b/>
                <w:lang w:val="sr-Cyrl-CS"/>
              </w:rPr>
              <w:t>/201</w:t>
            </w:r>
            <w:r w:rsidR="00323BD6">
              <w:rPr>
                <w:b/>
                <w:lang w:val="sr-Latn-CS"/>
              </w:rPr>
              <w:t>9</w:t>
            </w:r>
          </w:p>
        </w:tc>
        <w:tc>
          <w:tcPr>
            <w:tcW w:w="968" w:type="dxa"/>
            <w:shd w:val="clear" w:color="auto" w:fill="auto"/>
            <w:noWrap/>
            <w:vAlign w:val="bottom"/>
          </w:tcPr>
          <w:p w:rsidR="00324E46" w:rsidRPr="005002AA" w:rsidRDefault="00324E46" w:rsidP="009E5657">
            <w:pPr>
              <w:rPr>
                <w:lang w:val="ru-RU"/>
              </w:rPr>
            </w:pPr>
          </w:p>
        </w:tc>
      </w:tr>
    </w:tbl>
    <w:p w:rsidR="00324E46" w:rsidRPr="005002AA" w:rsidRDefault="00323BD6" w:rsidP="00324E46">
      <w:pPr>
        <w:autoSpaceDE w:val="0"/>
        <w:autoSpaceDN w:val="0"/>
        <w:adjustRightInd w:val="0"/>
        <w:jc w:val="center"/>
      </w:pPr>
      <w:r>
        <w:rPr>
          <w:noProof/>
        </w:rPr>
        <w:lastRenderedPageBreak/>
        <w:drawing>
          <wp:inline distT="0" distB="0" distL="0" distR="0" wp14:anchorId="47F0712B" wp14:editId="19FD351F">
            <wp:extent cx="4762500" cy="3062288"/>
            <wp:effectExtent l="0" t="0" r="19050" b="2413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C4D83" w:rsidRPr="005002AA" w:rsidRDefault="00CC4D83" w:rsidP="00324E46">
      <w:pPr>
        <w:autoSpaceDE w:val="0"/>
        <w:autoSpaceDN w:val="0"/>
        <w:adjustRightInd w:val="0"/>
        <w:jc w:val="center"/>
      </w:pPr>
    </w:p>
    <w:p w:rsidR="00CC4D83" w:rsidRPr="005002AA" w:rsidRDefault="007716EE" w:rsidP="007716EE">
      <w:pPr>
        <w:autoSpaceDE w:val="0"/>
        <w:autoSpaceDN w:val="0"/>
        <w:adjustRightInd w:val="0"/>
        <w:jc w:val="both"/>
        <w:rPr>
          <w:lang w:val="sr-Cyrl-CS"/>
        </w:rPr>
      </w:pPr>
      <w:r w:rsidRPr="005002AA">
        <w:rPr>
          <w:lang w:val="sr-Cyrl-CS"/>
        </w:rPr>
        <w:tab/>
      </w:r>
      <w:r w:rsidRPr="005002AA">
        <w:t xml:space="preserve">Приходи буџета </w:t>
      </w:r>
      <w:r w:rsidRPr="005002AA">
        <w:rPr>
          <w:lang w:val="sr-Cyrl-CS"/>
        </w:rPr>
        <w:t xml:space="preserve">за </w:t>
      </w:r>
      <w:r w:rsidRPr="005002AA">
        <w:t>201</w:t>
      </w:r>
      <w:r w:rsidRPr="005002AA">
        <w:rPr>
          <w:lang w:val="sr-Cyrl-CS"/>
        </w:rPr>
        <w:t>9</w:t>
      </w:r>
      <w:r w:rsidRPr="005002AA">
        <w:t>. годину пројектовани су на основу остварења средстава буџета током 201</w:t>
      </w:r>
      <w:r w:rsidRPr="005002AA">
        <w:rPr>
          <w:lang w:val="sr-Cyrl-CS"/>
        </w:rPr>
        <w:t>8</w:t>
      </w:r>
      <w:r w:rsidRPr="005002AA">
        <w:t>. године и имајући у виду неке, већ уобичајене, поставке у планирању прихода (порески приходи пројектују се у складу са номиналним растом БДП, а непорески у складу са инфлацијом), очекујући, при том, да ће се досадашњи тренд у наплати прихода наставити и даље, с обзиром на непромењене услове, то јест околности на глобалном нивоу (важећи законски и други прописи, односно важеће стопе учешћа Града у републичким приходима).</w:t>
      </w:r>
    </w:p>
    <w:p w:rsidR="007716EE" w:rsidRPr="005002AA" w:rsidRDefault="007716EE" w:rsidP="007716EE">
      <w:pPr>
        <w:autoSpaceDE w:val="0"/>
        <w:autoSpaceDN w:val="0"/>
        <w:adjustRightInd w:val="0"/>
        <w:jc w:val="both"/>
        <w:rPr>
          <w:lang w:val="sr-Cyrl-CS"/>
        </w:rPr>
      </w:pPr>
      <w:r w:rsidRPr="005002AA">
        <w:rPr>
          <w:lang w:val="sr-Cyrl-CS"/>
        </w:rPr>
        <w:tab/>
      </w:r>
      <w:r w:rsidRPr="005002AA">
        <w:t>Подела прихода на пореске и непореске установљена је, како је наведено, Законом о буџетском систему, при чему су порески приходи одређени као "врста јавних прихода које држава прикупља обавезним плаћањима пореских обвезника, без обавезе извршења специјалне услуге заузврат", а непорески приходи као "врста јавних прихода који се наплаћују правним или физичким лицима за коришћење јавних добара (накнаде), пружање одређене јавне услуге (таксе), због кршења уговорених или законских одредби (пенали и казне), као и приходи који се остваре употребом јавних средстава".</w:t>
      </w:r>
    </w:p>
    <w:p w:rsidR="007716EE" w:rsidRPr="005002AA" w:rsidRDefault="007716EE" w:rsidP="007716EE">
      <w:pPr>
        <w:autoSpaceDE w:val="0"/>
        <w:autoSpaceDN w:val="0"/>
        <w:adjustRightInd w:val="0"/>
        <w:jc w:val="both"/>
        <w:rPr>
          <w:lang w:val="sr-Cyrl-CS"/>
        </w:rPr>
      </w:pPr>
      <w:r w:rsidRPr="005002AA">
        <w:rPr>
          <w:lang w:val="sr-Cyrl-CS"/>
        </w:rPr>
        <w:tab/>
      </w:r>
      <w:r w:rsidRPr="005002AA">
        <w:t>Индиректни корисници (установе и организације основане од стране</w:t>
      </w:r>
      <w:r w:rsidR="00D1645B">
        <w:rPr>
          <w:lang w:val="sr-Cyrl-CS"/>
        </w:rPr>
        <w:t xml:space="preserve"> </w:t>
      </w:r>
      <w:r w:rsidRPr="005002AA">
        <w:rPr>
          <w:lang w:val="sr-Cyrl-CS"/>
        </w:rPr>
        <w:t>општине Нова Варош</w:t>
      </w:r>
      <w:r w:rsidRPr="005002AA">
        <w:t>), којима припадају сопствени приходи, планирали су приходе које очекују на подрачуну сопствених средстава. Према пројекцијама ових корисник</w:t>
      </w:r>
      <w:r w:rsidR="00224F4F">
        <w:t>а буџета</w:t>
      </w:r>
      <w:r w:rsidR="00224F4F">
        <w:rPr>
          <w:lang w:val="sr-Cyrl-CS"/>
        </w:rPr>
        <w:t xml:space="preserve"> и пренетих нетрошених средстава донације ,</w:t>
      </w:r>
      <w:r w:rsidRPr="005002AA">
        <w:t xml:space="preserve"> на име додатних прихода, који су исказани у </w:t>
      </w:r>
      <w:r w:rsidRPr="005002AA">
        <w:rPr>
          <w:lang w:val="sr-Cyrl-CS"/>
        </w:rPr>
        <w:t>средњој колони Одлуке буџета</w:t>
      </w:r>
      <w:r w:rsidRPr="005002AA">
        <w:t xml:space="preserve">, планирано је </w:t>
      </w:r>
      <w:r w:rsidR="00D1645B">
        <w:rPr>
          <w:lang w:val="sr-Cyrl-CS"/>
        </w:rPr>
        <w:t xml:space="preserve">95.325.000,00 </w:t>
      </w:r>
      <w:r w:rsidRPr="005002AA">
        <w:t xml:space="preserve">динара, тако да су укупна средства буџета за наредну годину планирана у износу од </w:t>
      </w:r>
      <w:r w:rsidR="00D1645B">
        <w:rPr>
          <w:lang w:val="sr-Cyrl-CS"/>
        </w:rPr>
        <w:t>8</w:t>
      </w:r>
      <w:r w:rsidR="00224F4F">
        <w:rPr>
          <w:lang w:val="sr-Cyrl-CS"/>
        </w:rPr>
        <w:t>30</w:t>
      </w:r>
      <w:r w:rsidR="00D1645B">
        <w:rPr>
          <w:lang w:val="sr-Cyrl-CS"/>
        </w:rPr>
        <w:t>.795.000,00</w:t>
      </w:r>
      <w:r w:rsidRPr="005002AA">
        <w:t xml:space="preserve"> динара.</w:t>
      </w:r>
    </w:p>
    <w:p w:rsidR="00324E46" w:rsidRPr="005002AA" w:rsidRDefault="00324E46" w:rsidP="00324E46">
      <w:pPr>
        <w:autoSpaceDE w:val="0"/>
        <w:autoSpaceDN w:val="0"/>
        <w:adjustRightInd w:val="0"/>
        <w:jc w:val="both"/>
        <w:rPr>
          <w:bCs/>
          <w:lang w:val="sr-Latn-CS"/>
        </w:rPr>
      </w:pPr>
    </w:p>
    <w:p w:rsidR="00FA0F53" w:rsidRPr="005002AA" w:rsidRDefault="00324E46" w:rsidP="00324E46">
      <w:pPr>
        <w:autoSpaceDE w:val="0"/>
        <w:autoSpaceDN w:val="0"/>
        <w:adjustRightInd w:val="0"/>
        <w:jc w:val="both"/>
        <w:rPr>
          <w:bCs/>
          <w:lang w:val="sr-Cyrl-CS"/>
        </w:rPr>
      </w:pPr>
      <w:r w:rsidRPr="005002AA">
        <w:rPr>
          <w:bCs/>
          <w:lang w:val="sr-Latn-CS"/>
        </w:rPr>
        <w:tab/>
      </w:r>
      <w:r w:rsidR="00D1645B">
        <w:rPr>
          <w:bCs/>
          <w:lang w:val="sr-Cyrl-CS"/>
        </w:rPr>
        <w:t>Текући б</w:t>
      </w:r>
      <w:r w:rsidRPr="005002AA">
        <w:rPr>
          <w:bCs/>
          <w:lang w:val="sr-Latn-CS"/>
        </w:rPr>
        <w:t>уџет</w:t>
      </w:r>
      <w:r w:rsidR="00D1645B">
        <w:rPr>
          <w:bCs/>
          <w:lang w:val="sr-Cyrl-CS"/>
        </w:rPr>
        <w:t xml:space="preserve">ски приходи </w:t>
      </w:r>
      <w:r w:rsidRPr="005002AA">
        <w:rPr>
          <w:bCs/>
          <w:lang w:val="sr-Latn-CS"/>
        </w:rPr>
        <w:t xml:space="preserve"> </w:t>
      </w:r>
      <w:r w:rsidRPr="005002AA">
        <w:rPr>
          <w:bCs/>
          <w:lang w:val="sr-Cyrl-CS"/>
        </w:rPr>
        <w:t>општине у 201</w:t>
      </w:r>
      <w:r w:rsidR="007716EE" w:rsidRPr="005002AA">
        <w:rPr>
          <w:bCs/>
          <w:lang w:val="sr-Cyrl-CS"/>
        </w:rPr>
        <w:t>9</w:t>
      </w:r>
      <w:r w:rsidRPr="005002AA">
        <w:rPr>
          <w:bCs/>
          <w:lang w:val="sr-Cyrl-CS"/>
        </w:rPr>
        <w:t xml:space="preserve">. години према пројекцијама Владе РС и донетим законским прописима пројектована су у </w:t>
      </w:r>
      <w:r w:rsidR="00D1645B">
        <w:rPr>
          <w:bCs/>
          <w:lang w:val="sr-Cyrl-CS"/>
        </w:rPr>
        <w:t xml:space="preserve">већем </w:t>
      </w:r>
      <w:r w:rsidR="00FA0F53" w:rsidRPr="00D1645B">
        <w:rPr>
          <w:bCs/>
          <w:lang w:val="sr-Cyrl-CS"/>
        </w:rPr>
        <w:t xml:space="preserve">износу у </w:t>
      </w:r>
      <w:r w:rsidRPr="00D1645B">
        <w:rPr>
          <w:bCs/>
          <w:lang w:val="sr-Cyrl-CS"/>
        </w:rPr>
        <w:t>односу на претходну годину</w:t>
      </w:r>
      <w:r w:rsidR="00FA0F53" w:rsidRPr="00D1645B">
        <w:rPr>
          <w:bCs/>
          <w:lang w:val="sr-Cyrl-CS"/>
        </w:rPr>
        <w:t xml:space="preserve"> за </w:t>
      </w:r>
      <w:r w:rsidR="00D1645B" w:rsidRPr="00D1645B">
        <w:rPr>
          <w:bCs/>
          <w:lang w:val="sr-Cyrl-CS"/>
        </w:rPr>
        <w:t>2,92%.</w:t>
      </w:r>
    </w:p>
    <w:p w:rsidR="003344E9" w:rsidRPr="005002AA" w:rsidRDefault="005256E0" w:rsidP="005256E0">
      <w:pPr>
        <w:ind w:firstLine="720"/>
        <w:jc w:val="both"/>
        <w:rPr>
          <w:lang w:val="sr-Cyrl-CS"/>
        </w:rPr>
      </w:pPr>
      <w:r w:rsidRPr="005002AA">
        <w:rPr>
          <w:lang w:val="sr-Cyrl-CS" w:eastAsia="sr-Latn-CS"/>
        </w:rPr>
        <w:t xml:space="preserve">Поред текућих трансфера од других нивоа власти у корист нивоа општине који учествује у </w:t>
      </w:r>
      <w:r w:rsidR="00FA0F53" w:rsidRPr="005002AA">
        <w:rPr>
          <w:lang w:val="sr-Cyrl-CS" w:eastAsia="sr-Latn-CS"/>
        </w:rPr>
        <w:t xml:space="preserve">буџетским </w:t>
      </w:r>
      <w:r w:rsidRPr="005002AA">
        <w:rPr>
          <w:lang w:val="sr-Cyrl-CS" w:eastAsia="sr-Latn-CS"/>
        </w:rPr>
        <w:t xml:space="preserve">приходима </w:t>
      </w:r>
      <w:r w:rsidRPr="00040617">
        <w:rPr>
          <w:lang w:val="sr-Cyrl-CS" w:eastAsia="sr-Latn-CS"/>
        </w:rPr>
        <w:t xml:space="preserve">са </w:t>
      </w:r>
      <w:r w:rsidR="00FA0F53" w:rsidRPr="00040617">
        <w:rPr>
          <w:lang w:val="sr-Cyrl-CS" w:eastAsia="sr-Latn-CS"/>
        </w:rPr>
        <w:t>3</w:t>
      </w:r>
      <w:r w:rsidR="00040617" w:rsidRPr="00040617">
        <w:rPr>
          <w:lang w:val="sr-Cyrl-CS" w:eastAsia="sr-Latn-CS"/>
        </w:rPr>
        <w:t>3</w:t>
      </w:r>
      <w:r w:rsidR="00FA0F53" w:rsidRPr="00040617">
        <w:rPr>
          <w:lang w:val="sr-Cyrl-CS" w:eastAsia="sr-Latn-CS"/>
        </w:rPr>
        <w:t>,</w:t>
      </w:r>
      <w:r w:rsidR="00040617" w:rsidRPr="00040617">
        <w:rPr>
          <w:lang w:val="sr-Cyrl-CS" w:eastAsia="sr-Latn-CS"/>
        </w:rPr>
        <w:t>19</w:t>
      </w:r>
      <w:r w:rsidRPr="00040617">
        <w:rPr>
          <w:lang w:val="sr-Cyrl-CS" w:eastAsia="sr-Latn-CS"/>
        </w:rPr>
        <w:t>%,</w:t>
      </w:r>
      <w:r w:rsidRPr="005002AA">
        <w:rPr>
          <w:lang w:val="sr-Cyrl-CS" w:eastAsia="sr-Latn-CS"/>
        </w:rPr>
        <w:t xml:space="preserve"> </w:t>
      </w:r>
      <w:r w:rsidR="003344E9" w:rsidRPr="005002AA">
        <w:rPr>
          <w:lang w:val="sr-Cyrl-CS" w:eastAsia="sr-Latn-CS"/>
        </w:rPr>
        <w:t>п</w:t>
      </w:r>
      <w:r w:rsidR="003344E9" w:rsidRPr="005002AA">
        <w:t xml:space="preserve">одела прихода на пореске и непореске показује доминантно учешће фискалне категорије прихода, то јест </w:t>
      </w:r>
      <w:r w:rsidR="003344E9" w:rsidRPr="005002AA">
        <w:rPr>
          <w:b/>
          <w:bCs/>
        </w:rPr>
        <w:t>пореза</w:t>
      </w:r>
      <w:r w:rsidR="003344E9" w:rsidRPr="005002AA">
        <w:t xml:space="preserve">, у структури текућих прихода и укупних средстава буџета јер се процењују у износу од </w:t>
      </w:r>
      <w:r w:rsidR="00040617">
        <w:rPr>
          <w:lang w:val="sr-Cyrl-CS"/>
        </w:rPr>
        <w:t>270.640.000,00</w:t>
      </w:r>
      <w:r w:rsidR="003344E9" w:rsidRPr="005002AA">
        <w:t xml:space="preserve"> динара (што је </w:t>
      </w:r>
      <w:r w:rsidR="003344E9" w:rsidRPr="00040617">
        <w:rPr>
          <w:lang w:val="sr-Cyrl-CS"/>
        </w:rPr>
        <w:t>4</w:t>
      </w:r>
      <w:r w:rsidR="00040617" w:rsidRPr="00040617">
        <w:rPr>
          <w:lang w:val="sr-Cyrl-CS"/>
        </w:rPr>
        <w:t>4</w:t>
      </w:r>
      <w:r w:rsidR="003344E9" w:rsidRPr="00040617">
        <w:rPr>
          <w:lang w:val="sr-Cyrl-CS"/>
        </w:rPr>
        <w:t>,</w:t>
      </w:r>
      <w:r w:rsidR="00040617">
        <w:rPr>
          <w:lang w:val="sr-Cyrl-CS"/>
        </w:rPr>
        <w:t>48</w:t>
      </w:r>
      <w:r w:rsidR="003344E9" w:rsidRPr="005002AA">
        <w:t xml:space="preserve">% текућих прихода), док </w:t>
      </w:r>
      <w:r w:rsidR="003344E9" w:rsidRPr="005002AA">
        <w:rPr>
          <w:b/>
          <w:bCs/>
        </w:rPr>
        <w:t xml:space="preserve">непорески приходи </w:t>
      </w:r>
      <w:r w:rsidR="003344E9" w:rsidRPr="005002AA">
        <w:t xml:space="preserve">износе </w:t>
      </w:r>
      <w:r w:rsidR="00040617">
        <w:rPr>
          <w:lang w:val="sr-Cyrl-CS"/>
        </w:rPr>
        <w:t xml:space="preserve">132.950.000,00 </w:t>
      </w:r>
      <w:r w:rsidR="003344E9" w:rsidRPr="005002AA">
        <w:t xml:space="preserve">динара или </w:t>
      </w:r>
      <w:r w:rsidR="00040617" w:rsidRPr="00040617">
        <w:rPr>
          <w:lang w:val="sr-Cyrl-CS"/>
        </w:rPr>
        <w:t>21,</w:t>
      </w:r>
      <w:r w:rsidR="00040617">
        <w:rPr>
          <w:lang w:val="sr-Cyrl-CS"/>
        </w:rPr>
        <w:t>84</w:t>
      </w:r>
      <w:r w:rsidR="003344E9" w:rsidRPr="005002AA">
        <w:t xml:space="preserve">% </w:t>
      </w:r>
      <w:r w:rsidR="00040617">
        <w:rPr>
          <w:lang w:val="sr-Cyrl-CS"/>
        </w:rPr>
        <w:t xml:space="preserve">текућих прихода </w:t>
      </w:r>
      <w:r w:rsidR="003344E9" w:rsidRPr="005002AA">
        <w:t xml:space="preserve"> буџета. </w:t>
      </w:r>
    </w:p>
    <w:p w:rsidR="005256E0" w:rsidRPr="005002AA" w:rsidRDefault="003344E9" w:rsidP="005256E0">
      <w:pPr>
        <w:ind w:firstLine="720"/>
        <w:jc w:val="both"/>
        <w:rPr>
          <w:bCs/>
          <w:lang w:val="sr-Cyrl-CS"/>
        </w:rPr>
      </w:pPr>
      <w:r w:rsidRPr="005002AA">
        <w:rPr>
          <w:lang w:val="sr-Cyrl-CS" w:eastAsia="sr-Latn-CS"/>
        </w:rPr>
        <w:t>П</w:t>
      </w:r>
      <w:r w:rsidR="005256E0" w:rsidRPr="005002AA">
        <w:rPr>
          <w:lang w:val="sr-Cyrl-CS" w:eastAsia="sr-Latn-CS"/>
        </w:rPr>
        <w:t xml:space="preserve">орез на </w:t>
      </w:r>
      <w:r w:rsidR="00040617">
        <w:rPr>
          <w:lang w:val="sr-Cyrl-CS" w:eastAsia="sr-Latn-CS"/>
        </w:rPr>
        <w:t xml:space="preserve"> зараде</w:t>
      </w:r>
      <w:r w:rsidR="0016650F" w:rsidRPr="005002AA">
        <w:rPr>
          <w:lang w:val="sr-Cyrl-CS" w:eastAsia="sr-Latn-CS"/>
        </w:rPr>
        <w:t xml:space="preserve"> </w:t>
      </w:r>
      <w:r w:rsidR="005256E0" w:rsidRPr="005002AA">
        <w:rPr>
          <w:lang w:val="sr-Cyrl-CS" w:eastAsia="sr-Latn-CS"/>
        </w:rPr>
        <w:t xml:space="preserve">представља један од кључних буџетских прихода који у </w:t>
      </w:r>
      <w:r w:rsidR="00040617">
        <w:rPr>
          <w:lang w:val="sr-Cyrl-CS" w:eastAsia="sr-Latn-CS"/>
        </w:rPr>
        <w:t xml:space="preserve">текућим </w:t>
      </w:r>
      <w:r w:rsidR="005256E0" w:rsidRPr="005002AA">
        <w:rPr>
          <w:lang w:val="sr-Cyrl-CS" w:eastAsia="sr-Latn-CS"/>
        </w:rPr>
        <w:t>буџетским приходима учествује са</w:t>
      </w:r>
      <w:r w:rsidR="0016650F" w:rsidRPr="005002AA">
        <w:rPr>
          <w:lang w:val="sr-Cyrl-CS" w:eastAsia="sr-Latn-CS"/>
        </w:rPr>
        <w:t xml:space="preserve"> </w:t>
      </w:r>
      <w:r w:rsidR="00040617">
        <w:rPr>
          <w:lang w:val="sr-Cyrl-CS" w:eastAsia="sr-Latn-CS"/>
        </w:rPr>
        <w:t>21,36% , односно 48,03</w:t>
      </w:r>
      <w:r w:rsidRPr="005002AA">
        <w:rPr>
          <w:lang w:val="sr-Cyrl-CS" w:eastAsia="sr-Latn-CS"/>
        </w:rPr>
        <w:t>% у пореским приходима.</w:t>
      </w:r>
      <w:r w:rsidR="005256E0" w:rsidRPr="005002AA">
        <w:rPr>
          <w:lang w:val="sr-Cyrl-CS" w:eastAsia="sr-Latn-CS"/>
        </w:rPr>
        <w:t xml:space="preserve"> </w:t>
      </w:r>
    </w:p>
    <w:p w:rsidR="005256E0" w:rsidRPr="005002AA" w:rsidRDefault="0016650F" w:rsidP="005256E0">
      <w:pPr>
        <w:ind w:firstLine="720"/>
        <w:jc w:val="both"/>
        <w:rPr>
          <w:lang w:val="sr-Cyrl-CS" w:eastAsia="sr-Latn-CS"/>
        </w:rPr>
      </w:pPr>
      <w:r w:rsidRPr="005002AA">
        <w:rPr>
          <w:lang w:val="sr-Cyrl-CS" w:eastAsia="sr-Latn-CS"/>
        </w:rPr>
        <w:t xml:space="preserve">У структури пореза на доходак, добит и капиталне добитке најзначајнији су порез на зараде, порез на друге приходе и порез на приходе од самосталних делатности. </w:t>
      </w:r>
      <w:r w:rsidR="005256E0" w:rsidRPr="005002AA">
        <w:rPr>
          <w:lang w:val="sr-Cyrl-CS" w:eastAsia="sr-Latn-CS"/>
        </w:rPr>
        <w:t xml:space="preserve">Порез на приход од самосталних делатности планиран је у износу од </w:t>
      </w:r>
      <w:r w:rsidRPr="00040617">
        <w:rPr>
          <w:lang w:val="sr-Cyrl-CS" w:eastAsia="sr-Latn-CS"/>
        </w:rPr>
        <w:t>1</w:t>
      </w:r>
      <w:r w:rsidR="00040617">
        <w:rPr>
          <w:lang w:val="sr-Cyrl-CS" w:eastAsia="sr-Latn-CS"/>
        </w:rPr>
        <w:t>3</w:t>
      </w:r>
      <w:r w:rsidRPr="00040617">
        <w:rPr>
          <w:lang w:val="sr-Cyrl-CS" w:eastAsia="sr-Latn-CS"/>
        </w:rPr>
        <w:t>.000.000,00</w:t>
      </w:r>
      <w:r w:rsidR="005256E0" w:rsidRPr="00040617">
        <w:rPr>
          <w:lang w:val="sr-Cyrl-CS" w:eastAsia="sr-Latn-CS"/>
        </w:rPr>
        <w:t>динара</w:t>
      </w:r>
      <w:r w:rsidR="005256E0" w:rsidRPr="005002AA">
        <w:rPr>
          <w:lang w:val="sr-Cyrl-CS" w:eastAsia="sr-Latn-CS"/>
        </w:rPr>
        <w:t>.Порески обвезник је физичко лице, пореска основица је опорезива добит, а пореска стопа 10%. Порески обвезник који не води пословне књиге овај порез плаћа паушално. Порез на приходе од самосталних делатности утврђује се самоопорезивањем, а за паушалце решења доноси Пореска управа.</w:t>
      </w:r>
    </w:p>
    <w:p w:rsidR="005256E0" w:rsidRPr="005002AA" w:rsidRDefault="005256E0" w:rsidP="005256E0">
      <w:pPr>
        <w:jc w:val="both"/>
        <w:rPr>
          <w:lang w:val="sr-Cyrl-CS" w:eastAsia="sr-Latn-CS"/>
        </w:rPr>
      </w:pPr>
      <w:r w:rsidRPr="005002AA">
        <w:rPr>
          <w:lang w:val="sr-Latn-CS" w:eastAsia="sr-Latn-CS"/>
        </w:rPr>
        <w:tab/>
        <w:t xml:space="preserve">Порез на друге приходе </w:t>
      </w:r>
      <w:r w:rsidRPr="005002AA">
        <w:rPr>
          <w:lang w:val="sr-Cyrl-CS" w:eastAsia="sr-Latn-CS"/>
        </w:rPr>
        <w:t xml:space="preserve">планиран </w:t>
      </w:r>
      <w:r w:rsidRPr="005002AA">
        <w:rPr>
          <w:lang w:val="sr-Latn-CS" w:eastAsia="sr-Latn-CS"/>
        </w:rPr>
        <w:t xml:space="preserve">је у износу </w:t>
      </w:r>
      <w:r w:rsidRPr="00040617">
        <w:rPr>
          <w:lang w:val="sr-Latn-CS" w:eastAsia="sr-Latn-CS"/>
        </w:rPr>
        <w:t>од</w:t>
      </w:r>
      <w:r w:rsidR="00040617">
        <w:rPr>
          <w:lang w:val="sr-Cyrl-CS" w:eastAsia="sr-Latn-CS"/>
        </w:rPr>
        <w:t xml:space="preserve"> 15</w:t>
      </w:r>
      <w:r w:rsidR="0016650F" w:rsidRPr="00040617">
        <w:rPr>
          <w:lang w:val="sr-Cyrl-CS" w:eastAsia="sr-Latn-CS"/>
        </w:rPr>
        <w:t>.000.000,00</w:t>
      </w:r>
      <w:r w:rsidR="0016650F" w:rsidRPr="005002AA">
        <w:rPr>
          <w:lang w:val="sr-Cyrl-CS" w:eastAsia="sr-Latn-CS"/>
        </w:rPr>
        <w:t xml:space="preserve"> динара</w:t>
      </w:r>
      <w:r w:rsidRPr="005002AA">
        <w:rPr>
          <w:lang w:val="sr-Cyrl-CS" w:eastAsia="sr-Latn-CS"/>
        </w:rPr>
        <w:t>. Под другим приходима подразумевају се:</w:t>
      </w:r>
    </w:p>
    <w:p w:rsidR="005256E0" w:rsidRPr="005002AA" w:rsidRDefault="005256E0" w:rsidP="005256E0">
      <w:pPr>
        <w:jc w:val="both"/>
        <w:rPr>
          <w:lang w:val="sr-Cyrl-CS" w:eastAsia="sr-Latn-CS"/>
        </w:rPr>
      </w:pPr>
      <w:r w:rsidRPr="005002AA">
        <w:rPr>
          <w:lang w:val="sr-Cyrl-CS" w:eastAsia="sr-Latn-CS"/>
        </w:rPr>
        <w:t>-приходи по основу уговора о делу</w:t>
      </w:r>
    </w:p>
    <w:p w:rsidR="005256E0" w:rsidRPr="005002AA" w:rsidRDefault="005256E0" w:rsidP="005256E0">
      <w:pPr>
        <w:jc w:val="both"/>
        <w:rPr>
          <w:lang w:val="sr-Cyrl-CS" w:eastAsia="sr-Latn-CS"/>
        </w:rPr>
      </w:pPr>
      <w:r w:rsidRPr="005002AA">
        <w:rPr>
          <w:lang w:val="sr-Cyrl-CS" w:eastAsia="sr-Latn-CS"/>
        </w:rPr>
        <w:t>-приходи по основу уговора о привременим и повременим пословима</w:t>
      </w:r>
    </w:p>
    <w:p w:rsidR="005256E0" w:rsidRPr="005002AA" w:rsidRDefault="005256E0" w:rsidP="005256E0">
      <w:pPr>
        <w:jc w:val="both"/>
        <w:rPr>
          <w:lang w:val="sr-Cyrl-CS" w:eastAsia="sr-Latn-CS"/>
        </w:rPr>
      </w:pPr>
      <w:r w:rsidRPr="005002AA">
        <w:rPr>
          <w:lang w:val="sr-Cyrl-CS" w:eastAsia="sr-Latn-CS"/>
        </w:rPr>
        <w:t>-приходи по онову допунског рада</w:t>
      </w:r>
    </w:p>
    <w:p w:rsidR="005256E0" w:rsidRPr="005002AA" w:rsidRDefault="005256E0" w:rsidP="005256E0">
      <w:pPr>
        <w:jc w:val="both"/>
        <w:rPr>
          <w:lang w:val="sr-Cyrl-CS" w:eastAsia="sr-Latn-CS"/>
        </w:rPr>
      </w:pPr>
      <w:r w:rsidRPr="005002AA">
        <w:rPr>
          <w:lang w:val="sr-Cyrl-CS" w:eastAsia="sr-Latn-CS"/>
        </w:rPr>
        <w:t>-приходи по основу трговинског заступања</w:t>
      </w:r>
    </w:p>
    <w:p w:rsidR="005256E0" w:rsidRPr="005002AA" w:rsidRDefault="005256E0" w:rsidP="005256E0">
      <w:pPr>
        <w:jc w:val="both"/>
        <w:rPr>
          <w:lang w:val="sr-Cyrl-CS" w:eastAsia="sr-Latn-CS"/>
        </w:rPr>
      </w:pPr>
      <w:r w:rsidRPr="005002AA">
        <w:rPr>
          <w:lang w:val="sr-Cyrl-CS" w:eastAsia="sr-Latn-CS"/>
        </w:rPr>
        <w:t>-приходи чланова надзорног и управног одбора</w:t>
      </w:r>
    </w:p>
    <w:p w:rsidR="005256E0" w:rsidRPr="005002AA" w:rsidRDefault="005256E0" w:rsidP="005256E0">
      <w:pPr>
        <w:jc w:val="both"/>
        <w:rPr>
          <w:lang w:val="sr-Cyrl-CS" w:eastAsia="sr-Latn-CS"/>
        </w:rPr>
      </w:pPr>
      <w:r w:rsidRPr="005002AA">
        <w:rPr>
          <w:lang w:val="sr-Cyrl-CS" w:eastAsia="sr-Latn-CS"/>
        </w:rPr>
        <w:t>-накнаде посланицима и одборницима и др.</w:t>
      </w:r>
    </w:p>
    <w:p w:rsidR="00FE6A1D" w:rsidRPr="005002AA" w:rsidRDefault="005256E0" w:rsidP="00FE6A1D">
      <w:pPr>
        <w:autoSpaceDE w:val="0"/>
        <w:autoSpaceDN w:val="0"/>
        <w:adjustRightInd w:val="0"/>
        <w:jc w:val="both"/>
        <w:rPr>
          <w:bCs/>
          <w:lang w:val="sr-Cyrl-CS"/>
        </w:rPr>
      </w:pPr>
      <w:r w:rsidRPr="005002AA">
        <w:rPr>
          <w:lang w:val="sr-Cyrl-CS" w:eastAsia="sr-Latn-CS"/>
        </w:rPr>
        <w:tab/>
      </w:r>
      <w:r w:rsidR="00FE6A1D" w:rsidRPr="005002AA">
        <w:rPr>
          <w:bCs/>
          <w:lang w:val="sr-Cyrl-CS"/>
        </w:rPr>
        <w:t>Порез на имовину је планиран у износу од</w:t>
      </w:r>
      <w:r w:rsidR="00040617">
        <w:rPr>
          <w:bCs/>
          <w:lang w:val="sr-Cyrl-CS"/>
        </w:rPr>
        <w:t xml:space="preserve"> 70.050</w:t>
      </w:r>
      <w:r w:rsidR="00C57C72" w:rsidRPr="00040617">
        <w:rPr>
          <w:bCs/>
          <w:lang w:val="sr-Cyrl-CS"/>
        </w:rPr>
        <w:t>.000,00</w:t>
      </w:r>
      <w:r w:rsidR="00C57C72" w:rsidRPr="005002AA">
        <w:rPr>
          <w:bCs/>
          <w:lang w:val="sr-Cyrl-CS"/>
        </w:rPr>
        <w:t xml:space="preserve"> </w:t>
      </w:r>
      <w:r w:rsidR="00FE6A1D" w:rsidRPr="005002AA">
        <w:rPr>
          <w:bCs/>
          <w:lang w:val="sr-Cyrl-CS"/>
        </w:rPr>
        <w:t>динара.У структури ових прихода најзначајнији приход од</w:t>
      </w:r>
      <w:r w:rsidR="00FE6A1D" w:rsidRPr="005002AA">
        <w:rPr>
          <w:bCs/>
          <w:lang w:val="sr-Latn-CS"/>
        </w:rPr>
        <w:t xml:space="preserve"> </w:t>
      </w:r>
      <w:r w:rsidR="00C57C72" w:rsidRPr="00040617">
        <w:rPr>
          <w:bCs/>
          <w:lang w:val="sr-Cyrl-CS"/>
        </w:rPr>
        <w:t>5</w:t>
      </w:r>
      <w:r w:rsidR="00040617" w:rsidRPr="00040617">
        <w:rPr>
          <w:bCs/>
          <w:lang w:val="sr-Cyrl-CS"/>
        </w:rPr>
        <w:t>9</w:t>
      </w:r>
      <w:r w:rsidR="00C57C72" w:rsidRPr="00040617">
        <w:rPr>
          <w:bCs/>
          <w:lang w:val="sr-Cyrl-CS"/>
        </w:rPr>
        <w:t>.000.000,00</w:t>
      </w:r>
      <w:r w:rsidR="00C57C72" w:rsidRPr="005002AA">
        <w:rPr>
          <w:bCs/>
          <w:lang w:val="sr-Cyrl-CS"/>
        </w:rPr>
        <w:t xml:space="preserve"> </w:t>
      </w:r>
      <w:r w:rsidR="00FE6A1D" w:rsidRPr="005002AA">
        <w:rPr>
          <w:bCs/>
          <w:lang w:val="sr-Cyrl-RS"/>
        </w:rPr>
        <w:t>д</w:t>
      </w:r>
      <w:r w:rsidR="00FE6A1D" w:rsidRPr="005002AA">
        <w:rPr>
          <w:bCs/>
          <w:lang w:val="sr-Cyrl-CS"/>
        </w:rPr>
        <w:t xml:space="preserve">инара планиран је на основу тзв. класичног </w:t>
      </w:r>
      <w:r w:rsidR="00FE6A1D" w:rsidRPr="005002AA">
        <w:rPr>
          <w:bCs/>
          <w:lang w:val="sr-Cyrl-CS"/>
        </w:rPr>
        <w:lastRenderedPageBreak/>
        <w:t>пореза на имовину.</w:t>
      </w:r>
      <w:r w:rsidRPr="005002AA">
        <w:rPr>
          <w:lang w:val="sr-Cyrl-CS" w:eastAsia="sr-Latn-CS"/>
        </w:rPr>
        <w:t xml:space="preserve"> У структури </w:t>
      </w:r>
      <w:r w:rsidR="00FE6A1D" w:rsidRPr="005002AA">
        <w:rPr>
          <w:lang w:val="sr-Cyrl-CS" w:eastAsia="sr-Latn-CS"/>
        </w:rPr>
        <w:t>тзв.</w:t>
      </w:r>
      <w:r w:rsidR="00FE6A1D" w:rsidRPr="005002AA">
        <w:rPr>
          <w:bCs/>
          <w:lang w:val="sr-Cyrl-CS"/>
        </w:rPr>
        <w:t xml:space="preserve"> класичног пореза на имовину,</w:t>
      </w:r>
      <w:r w:rsidR="00FE6A1D" w:rsidRPr="005002AA">
        <w:rPr>
          <w:lang w:val="sr-Cyrl-CS" w:eastAsia="sr-Latn-CS"/>
        </w:rPr>
        <w:t xml:space="preserve"> </w:t>
      </w:r>
      <w:r w:rsidRPr="005002AA">
        <w:rPr>
          <w:lang w:val="sr-Cyrl-CS" w:eastAsia="sr-Latn-CS"/>
        </w:rPr>
        <w:t xml:space="preserve">учествује порез на имовину физичких лица </w:t>
      </w:r>
      <w:r w:rsidR="00FE6A1D" w:rsidRPr="005002AA">
        <w:rPr>
          <w:lang w:val="sr-Cyrl-CS" w:eastAsia="sr-Latn-CS"/>
        </w:rPr>
        <w:t xml:space="preserve"> са </w:t>
      </w:r>
      <w:r w:rsidRPr="00040617">
        <w:rPr>
          <w:lang w:val="sr-Cyrl-CS" w:eastAsia="sr-Latn-CS"/>
        </w:rPr>
        <w:t>54,60%</w:t>
      </w:r>
      <w:r w:rsidRPr="005002AA">
        <w:rPr>
          <w:lang w:val="sr-Cyrl-CS" w:eastAsia="sr-Latn-CS"/>
        </w:rPr>
        <w:t xml:space="preserve"> и порез на имовину правних лица са </w:t>
      </w:r>
      <w:r w:rsidRPr="00040617">
        <w:rPr>
          <w:lang w:val="sr-Cyrl-CS" w:eastAsia="sr-Latn-CS"/>
        </w:rPr>
        <w:t>45,40%</w:t>
      </w:r>
      <w:r w:rsidR="00FE6A1D" w:rsidRPr="005002AA">
        <w:rPr>
          <w:bCs/>
          <w:lang w:val="sr-Cyrl-CS"/>
        </w:rPr>
        <w:t xml:space="preserve"> </w:t>
      </w:r>
    </w:p>
    <w:p w:rsidR="005256E0" w:rsidRPr="005002AA" w:rsidRDefault="005256E0" w:rsidP="005256E0">
      <w:pPr>
        <w:jc w:val="both"/>
        <w:rPr>
          <w:lang w:val="sr-Cyrl-CS" w:eastAsia="sr-Latn-CS"/>
        </w:rPr>
      </w:pPr>
    </w:p>
    <w:p w:rsidR="005256E0" w:rsidRPr="005002AA" w:rsidRDefault="005256E0" w:rsidP="005256E0">
      <w:pPr>
        <w:jc w:val="both"/>
        <w:rPr>
          <w:lang w:val="sr-Cyrl-CS" w:eastAsia="sr-Latn-CS"/>
        </w:rPr>
      </w:pPr>
      <w:r w:rsidRPr="005002AA">
        <w:rPr>
          <w:lang w:val="sr-Cyrl-CS" w:eastAsia="sr-Latn-CS"/>
        </w:rPr>
        <w:tab/>
        <w:t xml:space="preserve">Порез на капиталне трансакције планиран је у износу од </w:t>
      </w:r>
      <w:r w:rsidR="00040617">
        <w:rPr>
          <w:lang w:val="sr-Cyrl-CS" w:eastAsia="sr-Latn-CS"/>
        </w:rPr>
        <w:t>8</w:t>
      </w:r>
      <w:r w:rsidR="00C57C72" w:rsidRPr="00040617">
        <w:rPr>
          <w:lang w:val="sr-Cyrl-CS" w:eastAsia="sr-Latn-CS"/>
        </w:rPr>
        <w:t>.000.000,00</w:t>
      </w:r>
      <w:r w:rsidR="00C57C72" w:rsidRPr="005002AA">
        <w:rPr>
          <w:lang w:val="sr-Cyrl-CS" w:eastAsia="sr-Latn-CS"/>
        </w:rPr>
        <w:t xml:space="preserve"> динара</w:t>
      </w:r>
      <w:r w:rsidRPr="005002AA">
        <w:rPr>
          <w:lang w:val="sr-Cyrl-CS" w:eastAsia="sr-Latn-CS"/>
        </w:rPr>
        <w:t>. Састоји се од пореза на пренос апсолутних права на непокретности и пореза на пренос апсолутних права на половним моторним возилима и пловним објектима.</w:t>
      </w:r>
    </w:p>
    <w:p w:rsidR="005256E0" w:rsidRPr="005002AA" w:rsidRDefault="005256E0" w:rsidP="005256E0">
      <w:pPr>
        <w:jc w:val="both"/>
        <w:rPr>
          <w:lang w:val="sr-Cyrl-CS" w:eastAsia="sr-Latn-CS"/>
        </w:rPr>
      </w:pPr>
      <w:r w:rsidRPr="005002AA">
        <w:rPr>
          <w:lang w:val="sr-Cyrl-CS" w:eastAsia="sr-Latn-CS"/>
        </w:rPr>
        <w:tab/>
        <w:t>Приходи од пореза на моторна возила планиран је у износу од</w:t>
      </w:r>
      <w:r w:rsidR="00C57C72" w:rsidRPr="005002AA">
        <w:rPr>
          <w:lang w:val="sr-Cyrl-CS" w:eastAsia="sr-Latn-CS"/>
        </w:rPr>
        <w:t xml:space="preserve"> </w:t>
      </w:r>
      <w:r w:rsidR="00C57C72" w:rsidRPr="00040617">
        <w:rPr>
          <w:lang w:val="sr-Cyrl-CS" w:eastAsia="sr-Latn-CS"/>
        </w:rPr>
        <w:t>8.</w:t>
      </w:r>
      <w:r w:rsidR="00040617" w:rsidRPr="00040617">
        <w:rPr>
          <w:lang w:val="sr-Cyrl-CS" w:eastAsia="sr-Latn-CS"/>
        </w:rPr>
        <w:t>5</w:t>
      </w:r>
      <w:r w:rsidR="00C57C72" w:rsidRPr="00040617">
        <w:rPr>
          <w:lang w:val="sr-Cyrl-CS" w:eastAsia="sr-Latn-CS"/>
        </w:rPr>
        <w:t>00.000,00</w:t>
      </w:r>
      <w:r w:rsidR="00C57C72" w:rsidRPr="005002AA">
        <w:rPr>
          <w:lang w:val="sr-Cyrl-CS" w:eastAsia="sr-Latn-CS"/>
        </w:rPr>
        <w:t xml:space="preserve"> динара</w:t>
      </w:r>
      <w:r w:rsidRPr="005002AA">
        <w:rPr>
          <w:lang w:val="sr-Cyrl-CS" w:eastAsia="sr-Latn-CS"/>
        </w:rPr>
        <w:t>. Састоји се од комуналне таксе за држање моторних возила, која се плаћа приликом регистрације аута.</w:t>
      </w:r>
    </w:p>
    <w:p w:rsidR="00C57C72" w:rsidRPr="005002AA" w:rsidRDefault="005256E0" w:rsidP="005256E0">
      <w:pPr>
        <w:jc w:val="both"/>
        <w:rPr>
          <w:lang w:val="sr-Cyrl-CS" w:eastAsia="sr-Latn-CS"/>
        </w:rPr>
      </w:pPr>
      <w:r w:rsidRPr="005002AA">
        <w:rPr>
          <w:lang w:val="sr-Cyrl-CS" w:eastAsia="sr-Latn-CS"/>
        </w:rPr>
        <w:tab/>
        <w:t>Боравишна такса је планирана у износу од</w:t>
      </w:r>
      <w:r w:rsidR="00C57C72" w:rsidRPr="005002AA">
        <w:rPr>
          <w:lang w:val="sr-Cyrl-CS" w:eastAsia="sr-Latn-CS"/>
        </w:rPr>
        <w:t xml:space="preserve"> </w:t>
      </w:r>
      <w:r w:rsidR="00040617">
        <w:rPr>
          <w:lang w:val="sr-Cyrl-CS" w:eastAsia="sr-Latn-CS"/>
        </w:rPr>
        <w:t xml:space="preserve">2.600.000,00 </w:t>
      </w:r>
      <w:r w:rsidR="00C57C72" w:rsidRPr="00040617">
        <w:rPr>
          <w:lang w:val="sr-Cyrl-CS" w:eastAsia="sr-Latn-CS"/>
        </w:rPr>
        <w:t>динара.</w:t>
      </w:r>
    </w:p>
    <w:p w:rsidR="005256E0" w:rsidRPr="005002AA" w:rsidRDefault="005256E0" w:rsidP="005256E0">
      <w:pPr>
        <w:jc w:val="both"/>
        <w:rPr>
          <w:lang w:val="sr-Cyrl-CS" w:eastAsia="sr-Latn-CS"/>
        </w:rPr>
      </w:pPr>
      <w:r w:rsidRPr="005002AA">
        <w:rPr>
          <w:lang w:val="sr-Cyrl-CS" w:eastAsia="sr-Latn-CS"/>
        </w:rPr>
        <w:tab/>
        <w:t>Оптинске и градске накнаде су</w:t>
      </w:r>
      <w:r w:rsidR="00C57C72" w:rsidRPr="005002AA">
        <w:rPr>
          <w:lang w:val="sr-Cyrl-CS" w:eastAsia="sr-Latn-CS"/>
        </w:rPr>
        <w:t xml:space="preserve"> </w:t>
      </w:r>
      <w:r w:rsidR="00040617" w:rsidRPr="00040617">
        <w:rPr>
          <w:lang w:val="sr-Cyrl-CS" w:eastAsia="sr-Latn-CS"/>
        </w:rPr>
        <w:t>11</w:t>
      </w:r>
      <w:r w:rsidR="00C57C72" w:rsidRPr="00040617">
        <w:rPr>
          <w:lang w:val="sr-Cyrl-CS" w:eastAsia="sr-Latn-CS"/>
        </w:rPr>
        <w:t>.000.000,00динара</w:t>
      </w:r>
      <w:r w:rsidRPr="005002AA">
        <w:rPr>
          <w:lang w:val="sr-Cyrl-CS" w:eastAsia="sr-Latn-CS"/>
        </w:rPr>
        <w:t>, а односе се на накнаду за заштиту и унапређење животне средине, коју утврђује и наплаћује локлана пореска администрација.</w:t>
      </w:r>
    </w:p>
    <w:p w:rsidR="005256E0" w:rsidRPr="005002AA" w:rsidRDefault="005256E0" w:rsidP="005256E0">
      <w:pPr>
        <w:jc w:val="both"/>
        <w:rPr>
          <w:lang w:val="sr-Cyrl-CS" w:eastAsia="sr-Latn-CS"/>
        </w:rPr>
      </w:pPr>
      <w:r w:rsidRPr="005002AA">
        <w:rPr>
          <w:lang w:val="sr-Cyrl-CS" w:eastAsia="sr-Latn-CS"/>
        </w:rPr>
        <w:tab/>
        <w:t xml:space="preserve">Комунална такса за истицање фирме је планирана  </w:t>
      </w:r>
      <w:r w:rsidR="00FF69BF">
        <w:rPr>
          <w:lang w:val="sr-Cyrl-CS" w:eastAsia="sr-Latn-CS"/>
        </w:rPr>
        <w:t>20.</w:t>
      </w:r>
      <w:r w:rsidR="00C57C72" w:rsidRPr="00FF69BF">
        <w:rPr>
          <w:lang w:val="sr-Cyrl-CS" w:eastAsia="sr-Latn-CS"/>
        </w:rPr>
        <w:t>000.000,00</w:t>
      </w:r>
      <w:r w:rsidR="00C57C72" w:rsidRPr="005002AA">
        <w:rPr>
          <w:lang w:val="sr-Cyrl-CS" w:eastAsia="sr-Latn-CS"/>
        </w:rPr>
        <w:t xml:space="preserve"> динара</w:t>
      </w:r>
      <w:r w:rsidRPr="005002AA">
        <w:rPr>
          <w:lang w:val="sr-Cyrl-CS" w:eastAsia="sr-Latn-CS"/>
        </w:rPr>
        <w:t>.То је још један приход који утврђује и наплаћује</w:t>
      </w:r>
      <w:r w:rsidR="00FE6A1D" w:rsidRPr="005002AA">
        <w:rPr>
          <w:lang w:val="sr-Cyrl-CS" w:eastAsia="sr-Latn-CS"/>
        </w:rPr>
        <w:t xml:space="preserve"> локална пореска администрација, а</w:t>
      </w:r>
      <w:r w:rsidR="00FE6A1D" w:rsidRPr="005002AA">
        <w:rPr>
          <w:bCs/>
          <w:lang w:val="sr-Cyrl-CS"/>
        </w:rPr>
        <w:t xml:space="preserve"> за коју је одредбом члана 15б Закона о финансирању локалне самоуправе прописан највиши износ.</w:t>
      </w:r>
    </w:p>
    <w:p w:rsidR="00FE6A1D" w:rsidRPr="005002AA" w:rsidRDefault="005256E0" w:rsidP="00FE6A1D">
      <w:pPr>
        <w:autoSpaceDE w:val="0"/>
        <w:autoSpaceDN w:val="0"/>
        <w:adjustRightInd w:val="0"/>
        <w:jc w:val="both"/>
        <w:rPr>
          <w:bCs/>
          <w:lang w:val="sr-Cyrl-CS"/>
        </w:rPr>
      </w:pPr>
      <w:r w:rsidRPr="005002AA">
        <w:rPr>
          <w:lang w:val="sr-Cyrl-CS" w:eastAsia="sr-Latn-CS"/>
        </w:rPr>
        <w:tab/>
      </w:r>
      <w:r w:rsidR="00FE6A1D" w:rsidRPr="005002AA">
        <w:rPr>
          <w:bCs/>
          <w:lang w:val="sr-Cyrl-CS"/>
        </w:rPr>
        <w:t xml:space="preserve"> Ненаменски трансфер планиран је сходно Упуству за припрему одлуке о буџету локалне власти за 201</w:t>
      </w:r>
      <w:r w:rsidR="00416E9F" w:rsidRPr="005002AA">
        <w:rPr>
          <w:bCs/>
          <w:lang w:val="sr-Cyrl-CS"/>
        </w:rPr>
        <w:t>9. годину и пројекцији за 2020</w:t>
      </w:r>
      <w:r w:rsidR="00FE6A1D" w:rsidRPr="005002AA">
        <w:rPr>
          <w:bCs/>
          <w:lang w:val="sr-Cyrl-CS"/>
        </w:rPr>
        <w:t>. и 202</w:t>
      </w:r>
      <w:r w:rsidR="00416E9F" w:rsidRPr="005002AA">
        <w:rPr>
          <w:bCs/>
          <w:lang w:val="sr-Cyrl-CS"/>
        </w:rPr>
        <w:t>1</w:t>
      </w:r>
      <w:r w:rsidR="00FE6A1D" w:rsidRPr="005002AA">
        <w:rPr>
          <w:bCs/>
          <w:lang w:val="sr-Cyrl-CS"/>
        </w:rPr>
        <w:t xml:space="preserve">. годину </w:t>
      </w:r>
      <w:r w:rsidR="00FE6A1D" w:rsidRPr="00FF69BF">
        <w:rPr>
          <w:bCs/>
          <w:lang w:val="sr-Cyrl-CS"/>
        </w:rPr>
        <w:t>у истом износу као и 201</w:t>
      </w:r>
      <w:r w:rsidR="00416E9F" w:rsidRPr="00FF69BF">
        <w:rPr>
          <w:bCs/>
          <w:lang w:val="sr-Cyrl-CS"/>
        </w:rPr>
        <w:t>8</w:t>
      </w:r>
      <w:r w:rsidR="00FE6A1D" w:rsidRPr="00FF69BF">
        <w:rPr>
          <w:bCs/>
          <w:lang w:val="sr-Cyrl-CS"/>
        </w:rPr>
        <w:t>. године, односно 15.687.753,00 динара месечно.</w:t>
      </w:r>
    </w:p>
    <w:p w:rsidR="005256E0" w:rsidRPr="005002AA" w:rsidRDefault="00FE6A1D" w:rsidP="00FE6A1D">
      <w:pPr>
        <w:autoSpaceDE w:val="0"/>
        <w:autoSpaceDN w:val="0"/>
        <w:adjustRightInd w:val="0"/>
        <w:jc w:val="both"/>
        <w:rPr>
          <w:lang w:val="sr-Cyrl-CS" w:eastAsia="sr-Latn-CS"/>
        </w:rPr>
      </w:pPr>
      <w:r w:rsidRPr="005002AA">
        <w:rPr>
          <w:lang w:val="sr-Cyrl-CS" w:eastAsia="sr-Latn-CS"/>
        </w:rPr>
        <w:tab/>
      </w:r>
      <w:r w:rsidRPr="005002AA">
        <w:rPr>
          <w:bCs/>
          <w:lang w:val="sr-Cyrl-CS"/>
        </w:rPr>
        <w:t xml:space="preserve">Приходи од имовине планирани су у износу од </w:t>
      </w:r>
      <w:r w:rsidR="00FF69BF">
        <w:rPr>
          <w:bCs/>
          <w:lang w:val="sr-Cyrl-CS"/>
        </w:rPr>
        <w:t xml:space="preserve">70.050.000,00 </w:t>
      </w:r>
      <w:r w:rsidRPr="005002AA">
        <w:rPr>
          <w:bCs/>
          <w:lang w:val="sr-Cyrl-CS"/>
        </w:rPr>
        <w:t xml:space="preserve">динара или </w:t>
      </w:r>
      <w:r w:rsidR="00FF69BF">
        <w:rPr>
          <w:bCs/>
          <w:lang w:val="sr-Cyrl-CS"/>
        </w:rPr>
        <w:t>11</w:t>
      </w:r>
      <w:r w:rsidR="00C57C72" w:rsidRPr="005002AA">
        <w:rPr>
          <w:bCs/>
          <w:lang w:val="sr-Cyrl-CS"/>
        </w:rPr>
        <w:t>,</w:t>
      </w:r>
      <w:r w:rsidR="00FF69BF">
        <w:rPr>
          <w:bCs/>
          <w:lang w:val="sr-Cyrl-CS"/>
        </w:rPr>
        <w:t>51</w:t>
      </w:r>
      <w:r w:rsidR="00C57C72" w:rsidRPr="005002AA">
        <w:rPr>
          <w:bCs/>
          <w:lang w:val="sr-Cyrl-CS"/>
        </w:rPr>
        <w:t xml:space="preserve">%, </w:t>
      </w:r>
      <w:r w:rsidRPr="005002AA">
        <w:rPr>
          <w:bCs/>
          <w:lang w:val="sr-Cyrl-CS"/>
        </w:rPr>
        <w:t xml:space="preserve"> где је најзначајнији приход од накнаде за коришћење простора и грађевинског земљишта .</w:t>
      </w:r>
    </w:p>
    <w:p w:rsidR="005256E0" w:rsidRPr="005002AA" w:rsidRDefault="005256E0" w:rsidP="005256E0">
      <w:pPr>
        <w:jc w:val="both"/>
        <w:rPr>
          <w:lang w:val="sr-Cyrl-CS" w:eastAsia="sr-Latn-CS"/>
        </w:rPr>
      </w:pPr>
      <w:r w:rsidRPr="005002AA">
        <w:rPr>
          <w:lang w:val="sr-Cyrl-CS" w:eastAsia="sr-Latn-CS"/>
        </w:rPr>
        <w:tab/>
        <w:t xml:space="preserve">Накнада за коришћење простора и грађевинског земљишта у којој је планирана  таксе за за коришћење простора на јавним површинама у износу од </w:t>
      </w:r>
      <w:r w:rsidRPr="00FF69BF">
        <w:rPr>
          <w:lang w:val="sr-Cyrl-CS" w:eastAsia="sr-Latn-CS"/>
        </w:rPr>
        <w:t>10</w:t>
      </w:r>
      <w:r w:rsidR="00FF69BF" w:rsidRPr="00FF69BF">
        <w:rPr>
          <w:lang w:val="sr-Cyrl-CS" w:eastAsia="sr-Latn-CS"/>
        </w:rPr>
        <w:t>2</w:t>
      </w:r>
      <w:r w:rsidRPr="00FF69BF">
        <w:rPr>
          <w:lang w:val="sr-Cyrl-CS" w:eastAsia="sr-Latn-CS"/>
        </w:rPr>
        <w:t>.000</w:t>
      </w:r>
      <w:r w:rsidR="00FF69BF" w:rsidRPr="00FF69BF">
        <w:rPr>
          <w:lang w:val="sr-Cyrl-CS" w:eastAsia="sr-Latn-CS"/>
        </w:rPr>
        <w:t>.000</w:t>
      </w:r>
      <w:r w:rsidRPr="00FF69BF">
        <w:rPr>
          <w:lang w:val="sr-Cyrl-CS" w:eastAsia="sr-Latn-CS"/>
        </w:rPr>
        <w:t>,00</w:t>
      </w:r>
      <w:r w:rsidRPr="005002AA">
        <w:rPr>
          <w:lang w:val="sr-Cyrl-CS" w:eastAsia="sr-Latn-CS"/>
        </w:rPr>
        <w:t xml:space="preserve"> динара, </w:t>
      </w:r>
    </w:p>
    <w:p w:rsidR="005256E0" w:rsidRPr="005002AA" w:rsidRDefault="005256E0" w:rsidP="005256E0">
      <w:pPr>
        <w:jc w:val="both"/>
        <w:rPr>
          <w:lang w:val="sr-Cyrl-CS" w:eastAsia="sr-Latn-CS"/>
        </w:rPr>
      </w:pPr>
      <w:r w:rsidRPr="005002AA">
        <w:rPr>
          <w:lang w:val="sr-Cyrl-CS" w:eastAsia="sr-Latn-CS"/>
        </w:rPr>
        <w:t xml:space="preserve"> .</w:t>
      </w:r>
      <w:r w:rsidRPr="005002AA">
        <w:rPr>
          <w:lang w:val="sr-Cyrl-CS" w:eastAsia="sr-Latn-CS"/>
        </w:rPr>
        <w:tab/>
        <w:t xml:space="preserve">Таксе у корист нивоа општине су </w:t>
      </w:r>
      <w:r w:rsidR="00FE6A1D" w:rsidRPr="005002AA">
        <w:rPr>
          <w:lang w:val="sr-Cyrl-CS" w:eastAsia="sr-Latn-CS"/>
        </w:rPr>
        <w:t xml:space="preserve">планиране у износу од </w:t>
      </w:r>
      <w:r w:rsidR="00FF69BF">
        <w:rPr>
          <w:lang w:val="sr-Cyrl-CS" w:eastAsia="sr-Latn-CS"/>
        </w:rPr>
        <w:t>3</w:t>
      </w:r>
      <w:r w:rsidR="00C57C72" w:rsidRPr="005002AA">
        <w:rPr>
          <w:lang w:val="sr-Cyrl-CS" w:eastAsia="sr-Latn-CS"/>
        </w:rPr>
        <w:t>.</w:t>
      </w:r>
      <w:r w:rsidR="00FF69BF">
        <w:rPr>
          <w:lang w:val="sr-Cyrl-CS" w:eastAsia="sr-Latn-CS"/>
        </w:rPr>
        <w:t>4</w:t>
      </w:r>
      <w:r w:rsidR="00C57C72" w:rsidRPr="005002AA">
        <w:rPr>
          <w:lang w:val="sr-Cyrl-CS" w:eastAsia="sr-Latn-CS"/>
        </w:rPr>
        <w:t>00.000,00 динара</w:t>
      </w:r>
      <w:r w:rsidR="00FE6A1D" w:rsidRPr="005002AA">
        <w:rPr>
          <w:lang w:val="sr-Cyrl-CS" w:eastAsia="sr-Latn-CS"/>
        </w:rPr>
        <w:t>.</w:t>
      </w:r>
      <w:r w:rsidRPr="005002AA">
        <w:rPr>
          <w:lang w:val="sr-Cyrl-CS" w:eastAsia="sr-Latn-CS"/>
        </w:rPr>
        <w:t xml:space="preserve">Овај приход се односи на општинске административне таксе, накнаде за уређење грађевинског земљишта, трошкове прекршајног поступка и то </w:t>
      </w:r>
      <w:r w:rsidR="00FF69BF">
        <w:rPr>
          <w:lang w:val="sr-Cyrl-CS" w:eastAsia="sr-Latn-CS"/>
        </w:rPr>
        <w:t>су</w:t>
      </w:r>
      <w:r w:rsidRPr="005002AA">
        <w:rPr>
          <w:lang w:val="sr-Cyrl-CS" w:eastAsia="sr-Latn-CS"/>
        </w:rPr>
        <w:t xml:space="preserve">  изворни јавни приход општин</w:t>
      </w:r>
      <w:r w:rsidR="00FF69BF">
        <w:rPr>
          <w:lang w:val="sr-Cyrl-CS" w:eastAsia="sr-Latn-CS"/>
        </w:rPr>
        <w:t>е.</w:t>
      </w:r>
    </w:p>
    <w:p w:rsidR="005256E0" w:rsidRPr="005002AA" w:rsidRDefault="005256E0" w:rsidP="005256E0">
      <w:pPr>
        <w:jc w:val="both"/>
        <w:rPr>
          <w:lang w:val="sr-Cyrl-CS" w:eastAsia="sr-Latn-CS"/>
        </w:rPr>
      </w:pPr>
      <w:r w:rsidRPr="005002AA">
        <w:rPr>
          <w:lang w:val="sr-Cyrl-CS" w:eastAsia="sr-Latn-CS"/>
        </w:rPr>
        <w:tab/>
        <w:t xml:space="preserve">Приход од новчаних казни за прекршаје </w:t>
      </w:r>
      <w:r w:rsidR="00FE6A1D" w:rsidRPr="005002AA">
        <w:rPr>
          <w:lang w:val="sr-Cyrl-CS" w:eastAsia="sr-Latn-CS"/>
        </w:rPr>
        <w:t xml:space="preserve">планиран је у </w:t>
      </w:r>
      <w:r w:rsidRPr="005002AA">
        <w:rPr>
          <w:lang w:val="sr-Cyrl-CS" w:eastAsia="sr-Latn-CS"/>
        </w:rPr>
        <w:t xml:space="preserve">износу од </w:t>
      </w:r>
      <w:r w:rsidR="00C57C72" w:rsidRPr="005002AA">
        <w:rPr>
          <w:lang w:val="sr-Cyrl-CS" w:eastAsia="sr-Latn-CS"/>
        </w:rPr>
        <w:t xml:space="preserve">7.500.000,00 </w:t>
      </w:r>
      <w:r w:rsidRPr="005002AA">
        <w:rPr>
          <w:lang w:val="sr-Cyrl-CS" w:eastAsia="sr-Latn-CS"/>
        </w:rPr>
        <w:t>динара</w:t>
      </w:r>
      <w:r w:rsidR="00FE6A1D" w:rsidRPr="005002AA">
        <w:rPr>
          <w:lang w:val="sr-Cyrl-CS" w:eastAsia="sr-Latn-CS"/>
        </w:rPr>
        <w:t>.</w:t>
      </w:r>
      <w:r w:rsidRPr="005002AA">
        <w:rPr>
          <w:lang w:val="sr-Cyrl-CS" w:eastAsia="sr-Latn-CS"/>
        </w:rPr>
        <w:t xml:space="preserve"> Такође то је  наменски приход и користи се за унапређење безбедности саобраћаја на путевима.</w:t>
      </w:r>
    </w:p>
    <w:p w:rsidR="005256E0" w:rsidRPr="005002AA" w:rsidRDefault="005256E0" w:rsidP="005256E0">
      <w:pPr>
        <w:jc w:val="both"/>
        <w:rPr>
          <w:lang w:val="sr-Cyrl-CS" w:eastAsia="sr-Latn-CS"/>
        </w:rPr>
      </w:pPr>
      <w:r w:rsidRPr="005002AA">
        <w:rPr>
          <w:lang w:val="sr-Cyrl-CS" w:eastAsia="sr-Latn-CS"/>
        </w:rPr>
        <w:tab/>
        <w:t xml:space="preserve">Мешовити и неодређени приходи у корист нивоа општине </w:t>
      </w:r>
      <w:r w:rsidR="00FE6A1D" w:rsidRPr="005002AA">
        <w:rPr>
          <w:lang w:val="sr-Cyrl-CS" w:eastAsia="sr-Latn-CS"/>
        </w:rPr>
        <w:t xml:space="preserve">планирани </w:t>
      </w:r>
      <w:r w:rsidRPr="005002AA">
        <w:rPr>
          <w:lang w:val="sr-Cyrl-CS" w:eastAsia="sr-Latn-CS"/>
        </w:rPr>
        <w:t xml:space="preserve">су у износу од </w:t>
      </w:r>
      <w:r w:rsidR="00FF69BF">
        <w:rPr>
          <w:lang w:val="sr-Cyrl-CS" w:eastAsia="sr-Latn-CS"/>
        </w:rPr>
        <w:t>4</w:t>
      </w:r>
      <w:r w:rsidR="00C57C72" w:rsidRPr="005002AA">
        <w:rPr>
          <w:lang w:val="sr-Cyrl-CS" w:eastAsia="sr-Latn-CS"/>
        </w:rPr>
        <w:t xml:space="preserve">.000.000,00 </w:t>
      </w:r>
      <w:r w:rsidRPr="005002AA">
        <w:rPr>
          <w:lang w:val="sr-Cyrl-CS" w:eastAsia="sr-Latn-CS"/>
        </w:rPr>
        <w:t>динара</w:t>
      </w:r>
      <w:r w:rsidR="00FE6A1D" w:rsidRPr="005002AA">
        <w:rPr>
          <w:lang w:val="sr-Cyrl-CS" w:eastAsia="sr-Latn-CS"/>
        </w:rPr>
        <w:t>.</w:t>
      </w:r>
      <w:r w:rsidRPr="005002AA">
        <w:rPr>
          <w:lang w:val="sr-Cyrl-CS" w:eastAsia="sr-Latn-CS"/>
        </w:rPr>
        <w:t xml:space="preserve"> </w:t>
      </w:r>
    </w:p>
    <w:p w:rsidR="00324E46" w:rsidRPr="005002AA" w:rsidRDefault="00324E46" w:rsidP="00FF69BF">
      <w:pPr>
        <w:jc w:val="both"/>
        <w:rPr>
          <w:bCs/>
          <w:lang w:val="sr-Latn-CS"/>
        </w:rPr>
      </w:pPr>
      <w:r w:rsidRPr="005002AA">
        <w:rPr>
          <w:bCs/>
          <w:lang w:val="sr-Cyrl-CS"/>
        </w:rPr>
        <w:tab/>
        <w:t>Поред текућих прихода и примања од продаје нефинансијске имовине, планом буџета за 201</w:t>
      </w:r>
      <w:r w:rsidR="00AF7053" w:rsidRPr="005002AA">
        <w:rPr>
          <w:bCs/>
          <w:lang w:val="sr-Latn-CS"/>
        </w:rPr>
        <w:t>9</w:t>
      </w:r>
      <w:r w:rsidRPr="005002AA">
        <w:rPr>
          <w:bCs/>
          <w:lang w:val="sr-Cyrl-CS"/>
        </w:rPr>
        <w:t xml:space="preserve">. годину предвиђен је и распоред вишка прихода из претходних година у износу од  </w:t>
      </w:r>
      <w:r w:rsidR="00FF69BF">
        <w:rPr>
          <w:bCs/>
          <w:lang w:val="sr-Cyrl-CS"/>
        </w:rPr>
        <w:t xml:space="preserve">121.880.000,00 </w:t>
      </w:r>
      <w:r w:rsidRPr="005002AA">
        <w:rPr>
          <w:bCs/>
          <w:lang w:val="sr-Cyrl-CS"/>
        </w:rPr>
        <w:t>динара.</w:t>
      </w:r>
    </w:p>
    <w:p w:rsidR="001444ED" w:rsidRDefault="001444ED" w:rsidP="001444ED">
      <w:pPr>
        <w:pStyle w:val="Default"/>
        <w:jc w:val="both"/>
        <w:rPr>
          <w:rFonts w:ascii="Times New Roman" w:eastAsiaTheme="minorHAnsi" w:hAnsi="Times New Roman" w:cs="Times New Roman"/>
          <w:lang w:val="sr-Cyrl-CS"/>
        </w:rPr>
      </w:pPr>
      <w:r w:rsidRPr="005002AA">
        <w:rPr>
          <w:rFonts w:ascii="Times New Roman" w:hAnsi="Times New Roman" w:cs="Times New Roman"/>
          <w:bCs/>
          <w:lang w:val="sr-Latn-CS"/>
        </w:rPr>
        <w:tab/>
      </w:r>
      <w:r w:rsidRPr="005002AA">
        <w:rPr>
          <w:rFonts w:ascii="Times New Roman" w:eastAsiaTheme="minorHAnsi" w:hAnsi="Times New Roman" w:cs="Times New Roman"/>
        </w:rPr>
        <w:t xml:space="preserve">Подела прихода у смислу Закона о финансирању локалне самоуправе (у Табели 2) показује знатно веће учешће прихода од осталих нивоа власти, који су планирани у износу од </w:t>
      </w:r>
      <w:r w:rsidR="00285AC3">
        <w:rPr>
          <w:rFonts w:ascii="Times New Roman" w:eastAsiaTheme="minorHAnsi" w:hAnsi="Times New Roman" w:cs="Times New Roman"/>
          <w:lang w:val="sr-Cyrl-CS"/>
        </w:rPr>
        <w:t xml:space="preserve">383.790.000,00 </w:t>
      </w:r>
      <w:r w:rsidRPr="005002AA">
        <w:rPr>
          <w:rFonts w:ascii="Times New Roman" w:eastAsiaTheme="minorHAnsi" w:hAnsi="Times New Roman" w:cs="Times New Roman"/>
        </w:rPr>
        <w:t xml:space="preserve">динара, у односу на изворне приходе, у износу од </w:t>
      </w:r>
      <w:r w:rsidR="00285AC3">
        <w:rPr>
          <w:rFonts w:ascii="Times New Roman" w:eastAsiaTheme="minorHAnsi" w:hAnsi="Times New Roman" w:cs="Times New Roman"/>
          <w:lang w:val="sr-Cyrl-CS"/>
        </w:rPr>
        <w:t>221.800.000,00</w:t>
      </w:r>
      <w:r w:rsidRPr="005002AA">
        <w:rPr>
          <w:rFonts w:ascii="Times New Roman" w:eastAsiaTheme="minorHAnsi" w:hAnsi="Times New Roman" w:cs="Times New Roman"/>
        </w:rPr>
        <w:t xml:space="preserve"> динара, у структури укупних средстава буџета планираних за 2019. годину. </w:t>
      </w:r>
    </w:p>
    <w:p w:rsidR="00C548E3" w:rsidRPr="00C548E3" w:rsidRDefault="00C548E3" w:rsidP="001444ED">
      <w:pPr>
        <w:pStyle w:val="Default"/>
        <w:jc w:val="both"/>
        <w:rPr>
          <w:rFonts w:ascii="Times New Roman" w:eastAsiaTheme="minorHAnsi" w:hAnsi="Times New Roman" w:cs="Times New Roman"/>
          <w:lang w:val="sr-Cyrl-CS"/>
        </w:rPr>
      </w:pPr>
    </w:p>
    <w:p w:rsidR="001444ED" w:rsidRPr="005002AA" w:rsidRDefault="001444ED" w:rsidP="001444ED">
      <w:pPr>
        <w:autoSpaceDE w:val="0"/>
        <w:autoSpaceDN w:val="0"/>
        <w:adjustRightInd w:val="0"/>
        <w:jc w:val="both"/>
        <w:rPr>
          <w:rFonts w:eastAsiaTheme="minorHAnsi"/>
          <w:b/>
          <w:bCs/>
          <w:color w:val="000000"/>
        </w:rPr>
      </w:pPr>
      <w:r w:rsidRPr="005002AA">
        <w:rPr>
          <w:rFonts w:eastAsiaTheme="minorHAnsi"/>
          <w:b/>
          <w:bCs/>
          <w:color w:val="000000"/>
        </w:rPr>
        <w:t>Табела 2</w:t>
      </w:r>
    </w:p>
    <w:tbl>
      <w:tblPr>
        <w:tblStyle w:val="TableGrid"/>
        <w:tblW w:w="0" w:type="auto"/>
        <w:tblLayout w:type="fixed"/>
        <w:tblLook w:val="04A0" w:firstRow="1" w:lastRow="0" w:firstColumn="1" w:lastColumn="0" w:noHBand="0" w:noVBand="1"/>
      </w:tblPr>
      <w:tblGrid>
        <w:gridCol w:w="1101"/>
        <w:gridCol w:w="3118"/>
        <w:gridCol w:w="1893"/>
        <w:gridCol w:w="2038"/>
        <w:gridCol w:w="1172"/>
      </w:tblGrid>
      <w:tr w:rsidR="001444ED" w:rsidRPr="005002AA" w:rsidTr="0068252C">
        <w:trPr>
          <w:trHeight w:val="210"/>
        </w:trPr>
        <w:tc>
          <w:tcPr>
            <w:tcW w:w="1101" w:type="dxa"/>
          </w:tcPr>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Ред. </w:t>
            </w:r>
          </w:p>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број </w:t>
            </w:r>
          </w:p>
        </w:tc>
        <w:tc>
          <w:tcPr>
            <w:tcW w:w="3118" w:type="dxa"/>
          </w:tcPr>
          <w:p w:rsidR="001444ED" w:rsidRPr="005002AA" w:rsidRDefault="001444ED" w:rsidP="001444ED">
            <w:pPr>
              <w:autoSpaceDE w:val="0"/>
              <w:autoSpaceDN w:val="0"/>
              <w:adjustRightInd w:val="0"/>
              <w:rPr>
                <w:rFonts w:eastAsiaTheme="minorHAnsi"/>
                <w:color w:val="000000"/>
              </w:rPr>
            </w:pPr>
            <w:r w:rsidRPr="005002AA">
              <w:rPr>
                <w:rFonts w:eastAsiaTheme="minorHAnsi"/>
                <w:b/>
                <w:bCs/>
                <w:color w:val="000000"/>
              </w:rPr>
              <w:t xml:space="preserve">В Р С Т А П Р И Х О Д А </w:t>
            </w:r>
          </w:p>
        </w:tc>
        <w:tc>
          <w:tcPr>
            <w:tcW w:w="1893" w:type="dxa"/>
          </w:tcPr>
          <w:p w:rsidR="001444ED" w:rsidRPr="005002AA" w:rsidRDefault="001444ED" w:rsidP="0068252C">
            <w:pPr>
              <w:autoSpaceDE w:val="0"/>
              <w:autoSpaceDN w:val="0"/>
              <w:adjustRightInd w:val="0"/>
              <w:jc w:val="center"/>
              <w:rPr>
                <w:rFonts w:eastAsiaTheme="minorHAnsi"/>
                <w:color w:val="000000"/>
              </w:rPr>
            </w:pPr>
            <w:r w:rsidRPr="005002AA">
              <w:rPr>
                <w:rFonts w:eastAsiaTheme="minorHAnsi"/>
                <w:b/>
                <w:bCs/>
                <w:color w:val="000000"/>
              </w:rPr>
              <w:t>201</w:t>
            </w:r>
            <w:r w:rsidR="0068252C" w:rsidRPr="005002AA">
              <w:rPr>
                <w:rFonts w:eastAsiaTheme="minorHAnsi"/>
                <w:b/>
                <w:bCs/>
                <w:color w:val="000000"/>
                <w:lang w:val="sr-Cyrl-CS"/>
              </w:rPr>
              <w:t>8</w:t>
            </w:r>
            <w:r w:rsidRPr="005002AA">
              <w:rPr>
                <w:rFonts w:eastAsiaTheme="minorHAnsi"/>
                <w:b/>
                <w:bCs/>
                <w:color w:val="000000"/>
              </w:rPr>
              <w:t>.</w:t>
            </w:r>
          </w:p>
        </w:tc>
        <w:tc>
          <w:tcPr>
            <w:tcW w:w="2038" w:type="dxa"/>
          </w:tcPr>
          <w:p w:rsidR="001444ED" w:rsidRPr="005002AA" w:rsidRDefault="001444ED" w:rsidP="0068252C">
            <w:pPr>
              <w:autoSpaceDE w:val="0"/>
              <w:autoSpaceDN w:val="0"/>
              <w:adjustRightInd w:val="0"/>
              <w:jc w:val="center"/>
              <w:rPr>
                <w:rFonts w:eastAsiaTheme="minorHAnsi"/>
                <w:color w:val="000000"/>
              </w:rPr>
            </w:pPr>
            <w:r w:rsidRPr="005002AA">
              <w:rPr>
                <w:rFonts w:eastAsiaTheme="minorHAnsi"/>
                <w:b/>
                <w:bCs/>
                <w:color w:val="000000"/>
              </w:rPr>
              <w:t>201</w:t>
            </w:r>
            <w:r w:rsidR="0068252C" w:rsidRPr="005002AA">
              <w:rPr>
                <w:rFonts w:eastAsiaTheme="minorHAnsi"/>
                <w:b/>
                <w:bCs/>
                <w:color w:val="000000"/>
                <w:lang w:val="sr-Cyrl-CS"/>
              </w:rPr>
              <w:t>9</w:t>
            </w:r>
            <w:r w:rsidRPr="005002AA">
              <w:rPr>
                <w:rFonts w:eastAsiaTheme="minorHAnsi"/>
                <w:b/>
                <w:bCs/>
                <w:color w:val="000000"/>
              </w:rPr>
              <w:t>.</w:t>
            </w:r>
          </w:p>
        </w:tc>
        <w:tc>
          <w:tcPr>
            <w:tcW w:w="1172" w:type="dxa"/>
          </w:tcPr>
          <w:p w:rsidR="001444ED" w:rsidRPr="005002AA" w:rsidRDefault="001444ED" w:rsidP="008959AD">
            <w:pPr>
              <w:autoSpaceDE w:val="0"/>
              <w:autoSpaceDN w:val="0"/>
              <w:adjustRightInd w:val="0"/>
              <w:rPr>
                <w:rFonts w:eastAsiaTheme="minorHAnsi"/>
                <w:color w:val="000000"/>
              </w:rPr>
            </w:pPr>
            <w:r w:rsidRPr="005002AA">
              <w:rPr>
                <w:rFonts w:eastAsiaTheme="minorHAnsi"/>
                <w:b/>
                <w:bCs/>
                <w:color w:val="000000"/>
              </w:rPr>
              <w:t>Инд</w:t>
            </w:r>
            <w:r w:rsidR="008959AD" w:rsidRPr="005002AA">
              <w:rPr>
                <w:rFonts w:eastAsiaTheme="minorHAnsi"/>
                <w:b/>
                <w:bCs/>
                <w:color w:val="000000"/>
                <w:lang w:val="sr-Cyrl-CS"/>
              </w:rPr>
              <w:t>екс</w:t>
            </w:r>
            <w:r w:rsidRPr="005002AA">
              <w:rPr>
                <w:rFonts w:eastAsiaTheme="minorHAnsi"/>
                <w:b/>
                <w:bCs/>
                <w:color w:val="000000"/>
              </w:rPr>
              <w:t xml:space="preserve"> ` </w:t>
            </w:r>
            <w:r w:rsidR="008959AD" w:rsidRPr="005002AA">
              <w:rPr>
                <w:rFonts w:eastAsiaTheme="minorHAnsi"/>
                <w:b/>
                <w:bCs/>
                <w:color w:val="000000"/>
                <w:lang w:val="sr-Cyrl-CS"/>
              </w:rPr>
              <w:t>20</w:t>
            </w:r>
            <w:r w:rsidRPr="005002AA">
              <w:rPr>
                <w:rFonts w:eastAsiaTheme="minorHAnsi"/>
                <w:b/>
                <w:color w:val="000000"/>
              </w:rPr>
              <w:t>1</w:t>
            </w:r>
            <w:r w:rsidR="0068252C" w:rsidRPr="005002AA">
              <w:rPr>
                <w:rFonts w:eastAsiaTheme="minorHAnsi"/>
                <w:b/>
                <w:color w:val="000000"/>
                <w:lang w:val="sr-Cyrl-CS"/>
              </w:rPr>
              <w:t>9</w:t>
            </w:r>
            <w:r w:rsidRPr="005002AA">
              <w:rPr>
                <w:rFonts w:eastAsiaTheme="minorHAnsi"/>
                <w:b/>
                <w:color w:val="000000"/>
              </w:rPr>
              <w:t>/1</w:t>
            </w:r>
            <w:r w:rsidR="0068252C" w:rsidRPr="005002AA">
              <w:rPr>
                <w:rFonts w:eastAsiaTheme="minorHAnsi"/>
                <w:b/>
                <w:color w:val="000000"/>
                <w:lang w:val="sr-Cyrl-CS"/>
              </w:rPr>
              <w:t>8</w:t>
            </w:r>
            <w:r w:rsidRPr="005002AA">
              <w:rPr>
                <w:rFonts w:eastAsiaTheme="minorHAnsi"/>
                <w:color w:val="000000"/>
              </w:rPr>
              <w:t xml:space="preserve"> </w:t>
            </w:r>
          </w:p>
        </w:tc>
      </w:tr>
      <w:tr w:rsidR="001444ED" w:rsidRPr="005002AA" w:rsidTr="0068252C">
        <w:trPr>
          <w:trHeight w:val="103"/>
        </w:trPr>
        <w:tc>
          <w:tcPr>
            <w:tcW w:w="1101" w:type="dxa"/>
          </w:tcPr>
          <w:p w:rsidR="001444ED" w:rsidRPr="005002AA" w:rsidRDefault="001444ED" w:rsidP="001444ED">
            <w:pPr>
              <w:autoSpaceDE w:val="0"/>
              <w:autoSpaceDN w:val="0"/>
              <w:adjustRightInd w:val="0"/>
              <w:rPr>
                <w:rFonts w:eastAsiaTheme="minorHAnsi"/>
                <w:color w:val="000000"/>
              </w:rPr>
            </w:pPr>
            <w:r w:rsidRPr="005002AA">
              <w:rPr>
                <w:rFonts w:eastAsiaTheme="minorHAnsi"/>
                <w:b/>
                <w:bCs/>
                <w:color w:val="000000"/>
              </w:rPr>
              <w:t xml:space="preserve">1. </w:t>
            </w:r>
          </w:p>
        </w:tc>
        <w:tc>
          <w:tcPr>
            <w:tcW w:w="3118" w:type="dxa"/>
          </w:tcPr>
          <w:p w:rsidR="001444ED" w:rsidRPr="005002AA" w:rsidRDefault="001444ED" w:rsidP="001444ED">
            <w:pPr>
              <w:autoSpaceDE w:val="0"/>
              <w:autoSpaceDN w:val="0"/>
              <w:adjustRightInd w:val="0"/>
              <w:rPr>
                <w:rFonts w:eastAsiaTheme="minorHAnsi"/>
                <w:color w:val="000000"/>
              </w:rPr>
            </w:pPr>
            <w:r w:rsidRPr="005002AA">
              <w:rPr>
                <w:rFonts w:eastAsiaTheme="minorHAnsi"/>
                <w:b/>
                <w:bCs/>
                <w:color w:val="000000"/>
              </w:rPr>
              <w:t xml:space="preserve">Изворни приходи </w:t>
            </w:r>
          </w:p>
        </w:tc>
        <w:tc>
          <w:tcPr>
            <w:tcW w:w="1893" w:type="dxa"/>
          </w:tcPr>
          <w:p w:rsidR="001444ED" w:rsidRPr="00FF69BF" w:rsidRDefault="00E42822" w:rsidP="00726F20">
            <w:pPr>
              <w:autoSpaceDE w:val="0"/>
              <w:autoSpaceDN w:val="0"/>
              <w:adjustRightInd w:val="0"/>
              <w:jc w:val="right"/>
              <w:rPr>
                <w:rFonts w:eastAsiaTheme="minorHAnsi"/>
                <w:b/>
                <w:color w:val="000000"/>
                <w:lang w:val="sr-Cyrl-CS"/>
              </w:rPr>
            </w:pPr>
            <w:r>
              <w:rPr>
                <w:rFonts w:eastAsiaTheme="minorHAnsi"/>
                <w:b/>
                <w:color w:val="000000"/>
                <w:lang w:val="sr-Cyrl-CS"/>
              </w:rPr>
              <w:t>207.900.000</w:t>
            </w:r>
          </w:p>
        </w:tc>
        <w:tc>
          <w:tcPr>
            <w:tcW w:w="2038" w:type="dxa"/>
          </w:tcPr>
          <w:p w:rsidR="001444ED" w:rsidRPr="00C548E3" w:rsidRDefault="00C17A60" w:rsidP="00FF69BF">
            <w:pPr>
              <w:autoSpaceDE w:val="0"/>
              <w:autoSpaceDN w:val="0"/>
              <w:adjustRightInd w:val="0"/>
              <w:jc w:val="right"/>
              <w:rPr>
                <w:rFonts w:eastAsiaTheme="minorHAnsi"/>
                <w:b/>
                <w:color w:val="000000"/>
                <w:lang w:val="sr-Cyrl-CS"/>
              </w:rPr>
            </w:pPr>
            <w:r>
              <w:rPr>
                <w:rFonts w:eastAsiaTheme="minorHAnsi"/>
                <w:b/>
                <w:color w:val="000000"/>
                <w:lang w:val="sr-Cyrl-CS"/>
              </w:rPr>
              <w:t>221.800.000</w:t>
            </w:r>
          </w:p>
        </w:tc>
        <w:tc>
          <w:tcPr>
            <w:tcW w:w="1172" w:type="dxa"/>
          </w:tcPr>
          <w:p w:rsidR="001444ED" w:rsidRPr="00C548E3" w:rsidRDefault="001444ED" w:rsidP="00E42822">
            <w:pPr>
              <w:autoSpaceDE w:val="0"/>
              <w:autoSpaceDN w:val="0"/>
              <w:adjustRightInd w:val="0"/>
              <w:jc w:val="right"/>
              <w:rPr>
                <w:rFonts w:eastAsiaTheme="minorHAnsi"/>
                <w:color w:val="000000"/>
              </w:rPr>
            </w:pPr>
            <w:r w:rsidRPr="00C548E3">
              <w:rPr>
                <w:rFonts w:eastAsiaTheme="minorHAnsi"/>
                <w:b/>
                <w:bCs/>
                <w:color w:val="000000"/>
              </w:rPr>
              <w:t>10</w:t>
            </w:r>
            <w:r w:rsidR="00E42822">
              <w:rPr>
                <w:rFonts w:eastAsiaTheme="minorHAnsi"/>
                <w:b/>
                <w:bCs/>
                <w:color w:val="000000"/>
                <w:lang w:val="sr-Cyrl-CS"/>
              </w:rPr>
              <w:t>7</w:t>
            </w:r>
            <w:r w:rsidRPr="00C548E3">
              <w:rPr>
                <w:rFonts w:eastAsiaTheme="minorHAnsi"/>
                <w:b/>
                <w:bCs/>
                <w:color w:val="000000"/>
              </w:rPr>
              <w:t>,</w:t>
            </w:r>
            <w:r w:rsidR="00C548E3" w:rsidRPr="00C548E3">
              <w:rPr>
                <w:rFonts w:eastAsiaTheme="minorHAnsi"/>
                <w:b/>
                <w:bCs/>
                <w:color w:val="000000"/>
                <w:lang w:val="sr-Cyrl-CS"/>
              </w:rPr>
              <w:t>0</w:t>
            </w:r>
            <w:r w:rsidRPr="00C548E3">
              <w:rPr>
                <w:rFonts w:eastAsiaTheme="minorHAnsi"/>
                <w:b/>
                <w:bCs/>
                <w:color w:val="000000"/>
              </w:rPr>
              <w:t xml:space="preserve"> </w:t>
            </w:r>
          </w:p>
        </w:tc>
      </w:tr>
      <w:tr w:rsidR="001444ED" w:rsidRPr="005002AA" w:rsidTr="0068252C">
        <w:trPr>
          <w:trHeight w:val="339"/>
        </w:trPr>
        <w:tc>
          <w:tcPr>
            <w:tcW w:w="1101" w:type="dxa"/>
          </w:tcPr>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1.1 </w:t>
            </w:r>
          </w:p>
        </w:tc>
        <w:tc>
          <w:tcPr>
            <w:tcW w:w="3118" w:type="dxa"/>
          </w:tcPr>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Порез на имовину, осим пореза </w:t>
            </w:r>
          </w:p>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на пренос апсолутних права и </w:t>
            </w:r>
          </w:p>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пореза на наслеђе и поклон </w:t>
            </w:r>
            <w:r w:rsidR="00726F20" w:rsidRPr="005002AA">
              <w:rPr>
                <w:rFonts w:eastAsiaTheme="minorHAnsi"/>
                <w:color w:val="000000"/>
              </w:rPr>
              <w:t>(713)</w:t>
            </w:r>
          </w:p>
        </w:tc>
        <w:tc>
          <w:tcPr>
            <w:tcW w:w="1893" w:type="dxa"/>
          </w:tcPr>
          <w:p w:rsidR="001444ED" w:rsidRPr="00FF69BF" w:rsidRDefault="00C778BD" w:rsidP="00726F20">
            <w:pPr>
              <w:autoSpaceDE w:val="0"/>
              <w:autoSpaceDN w:val="0"/>
              <w:adjustRightInd w:val="0"/>
              <w:jc w:val="right"/>
              <w:rPr>
                <w:rFonts w:eastAsiaTheme="minorHAnsi"/>
                <w:color w:val="000000"/>
                <w:lang w:val="sr-Cyrl-CS"/>
              </w:rPr>
            </w:pPr>
            <w:r>
              <w:rPr>
                <w:rFonts w:eastAsiaTheme="minorHAnsi"/>
                <w:color w:val="000000"/>
                <w:lang w:val="sr-Cyrl-CS"/>
              </w:rPr>
              <w:t>55.000.000</w:t>
            </w:r>
          </w:p>
        </w:tc>
        <w:tc>
          <w:tcPr>
            <w:tcW w:w="2038" w:type="dxa"/>
          </w:tcPr>
          <w:p w:rsidR="001444ED" w:rsidRPr="00FF69BF" w:rsidRDefault="00C778BD" w:rsidP="00FF69BF">
            <w:pPr>
              <w:autoSpaceDE w:val="0"/>
              <w:autoSpaceDN w:val="0"/>
              <w:adjustRightInd w:val="0"/>
              <w:jc w:val="right"/>
              <w:rPr>
                <w:rFonts w:eastAsiaTheme="minorHAnsi"/>
                <w:color w:val="000000"/>
                <w:lang w:val="sr-Cyrl-CS"/>
              </w:rPr>
            </w:pPr>
            <w:r>
              <w:rPr>
                <w:rFonts w:eastAsiaTheme="minorHAnsi"/>
                <w:color w:val="000000"/>
                <w:lang w:val="sr-Cyrl-CS"/>
              </w:rPr>
              <w:t>59.000</w:t>
            </w:r>
            <w:r w:rsidR="00FF69BF">
              <w:rPr>
                <w:rFonts w:eastAsiaTheme="minorHAnsi"/>
                <w:color w:val="000000"/>
                <w:lang w:val="sr-Cyrl-CS"/>
              </w:rPr>
              <w:t>.000</w:t>
            </w:r>
          </w:p>
        </w:tc>
        <w:tc>
          <w:tcPr>
            <w:tcW w:w="1172" w:type="dxa"/>
          </w:tcPr>
          <w:p w:rsidR="001444ED" w:rsidRPr="00C548E3" w:rsidRDefault="00C548E3" w:rsidP="00C778BD">
            <w:pPr>
              <w:autoSpaceDE w:val="0"/>
              <w:autoSpaceDN w:val="0"/>
              <w:adjustRightInd w:val="0"/>
              <w:jc w:val="right"/>
              <w:rPr>
                <w:rFonts w:eastAsiaTheme="minorHAnsi"/>
                <w:color w:val="000000"/>
              </w:rPr>
            </w:pPr>
            <w:r w:rsidRPr="00C548E3">
              <w:rPr>
                <w:rFonts w:eastAsiaTheme="minorHAnsi"/>
                <w:color w:val="000000"/>
              </w:rPr>
              <w:t>1</w:t>
            </w:r>
            <w:r w:rsidR="00C778BD">
              <w:rPr>
                <w:rFonts w:eastAsiaTheme="minorHAnsi"/>
                <w:color w:val="000000"/>
                <w:lang w:val="sr-Cyrl-CS"/>
              </w:rPr>
              <w:t>07</w:t>
            </w:r>
            <w:r w:rsidR="001444ED" w:rsidRPr="00C548E3">
              <w:rPr>
                <w:rFonts w:eastAsiaTheme="minorHAnsi"/>
                <w:color w:val="000000"/>
              </w:rPr>
              <w:t>,</w:t>
            </w:r>
            <w:r w:rsidRPr="00C548E3">
              <w:rPr>
                <w:rFonts w:eastAsiaTheme="minorHAnsi"/>
                <w:color w:val="000000"/>
                <w:lang w:val="sr-Cyrl-CS"/>
              </w:rPr>
              <w:t>0</w:t>
            </w:r>
            <w:r w:rsidR="001444ED" w:rsidRPr="00C548E3">
              <w:rPr>
                <w:rFonts w:eastAsiaTheme="minorHAnsi"/>
                <w:color w:val="000000"/>
              </w:rPr>
              <w:t xml:space="preserve"> </w:t>
            </w:r>
          </w:p>
        </w:tc>
      </w:tr>
      <w:tr w:rsidR="001444ED" w:rsidRPr="005002AA" w:rsidTr="0068252C">
        <w:trPr>
          <w:trHeight w:val="106"/>
        </w:trPr>
        <w:tc>
          <w:tcPr>
            <w:tcW w:w="1101" w:type="dxa"/>
          </w:tcPr>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1.2 </w:t>
            </w:r>
          </w:p>
        </w:tc>
        <w:tc>
          <w:tcPr>
            <w:tcW w:w="3118" w:type="dxa"/>
          </w:tcPr>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Таксе </w:t>
            </w:r>
            <w:r w:rsidR="00726F20" w:rsidRPr="005002AA">
              <w:rPr>
                <w:rFonts w:eastAsiaTheme="minorHAnsi"/>
                <w:color w:val="000000"/>
              </w:rPr>
              <w:t>(714,716)</w:t>
            </w:r>
          </w:p>
        </w:tc>
        <w:tc>
          <w:tcPr>
            <w:tcW w:w="1893" w:type="dxa"/>
          </w:tcPr>
          <w:p w:rsidR="001444ED" w:rsidRPr="00FF69BF" w:rsidRDefault="00FF69BF" w:rsidP="00726F20">
            <w:pPr>
              <w:autoSpaceDE w:val="0"/>
              <w:autoSpaceDN w:val="0"/>
              <w:adjustRightInd w:val="0"/>
              <w:jc w:val="right"/>
              <w:rPr>
                <w:rFonts w:eastAsiaTheme="minorHAnsi"/>
                <w:color w:val="000000"/>
                <w:lang w:val="sr-Cyrl-CS"/>
              </w:rPr>
            </w:pPr>
            <w:r>
              <w:rPr>
                <w:rFonts w:eastAsiaTheme="minorHAnsi"/>
                <w:color w:val="000000"/>
                <w:lang w:val="sr-Cyrl-CS"/>
              </w:rPr>
              <w:t>37.750.000</w:t>
            </w:r>
          </w:p>
        </w:tc>
        <w:tc>
          <w:tcPr>
            <w:tcW w:w="2038" w:type="dxa"/>
          </w:tcPr>
          <w:p w:rsidR="001444ED" w:rsidRPr="00FF69BF" w:rsidRDefault="00FF69BF" w:rsidP="00FF69BF">
            <w:pPr>
              <w:autoSpaceDE w:val="0"/>
              <w:autoSpaceDN w:val="0"/>
              <w:adjustRightInd w:val="0"/>
              <w:jc w:val="right"/>
              <w:rPr>
                <w:rFonts w:eastAsiaTheme="minorHAnsi"/>
                <w:color w:val="000000"/>
                <w:lang w:val="sr-Cyrl-CS"/>
              </w:rPr>
            </w:pPr>
            <w:r>
              <w:rPr>
                <w:rFonts w:eastAsiaTheme="minorHAnsi"/>
                <w:color w:val="000000"/>
                <w:lang w:val="sr-Cyrl-CS"/>
              </w:rPr>
              <w:t>42.350.000</w:t>
            </w:r>
          </w:p>
        </w:tc>
        <w:tc>
          <w:tcPr>
            <w:tcW w:w="1172" w:type="dxa"/>
          </w:tcPr>
          <w:p w:rsidR="001444ED" w:rsidRPr="00C548E3" w:rsidRDefault="00C548E3" w:rsidP="00C548E3">
            <w:pPr>
              <w:autoSpaceDE w:val="0"/>
              <w:autoSpaceDN w:val="0"/>
              <w:adjustRightInd w:val="0"/>
              <w:jc w:val="right"/>
              <w:rPr>
                <w:rFonts w:eastAsiaTheme="minorHAnsi"/>
                <w:color w:val="000000"/>
                <w:lang w:val="sr-Cyrl-CS"/>
              </w:rPr>
            </w:pPr>
            <w:r>
              <w:rPr>
                <w:rFonts w:eastAsiaTheme="minorHAnsi"/>
                <w:color w:val="000000"/>
                <w:lang w:val="sr-Cyrl-CS"/>
              </w:rPr>
              <w:t>112,0</w:t>
            </w:r>
          </w:p>
        </w:tc>
      </w:tr>
      <w:tr w:rsidR="001444ED" w:rsidRPr="005002AA" w:rsidTr="0068252C">
        <w:trPr>
          <w:trHeight w:val="106"/>
        </w:trPr>
        <w:tc>
          <w:tcPr>
            <w:tcW w:w="1101" w:type="dxa"/>
          </w:tcPr>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1.3 </w:t>
            </w:r>
          </w:p>
        </w:tc>
        <w:tc>
          <w:tcPr>
            <w:tcW w:w="3118" w:type="dxa"/>
          </w:tcPr>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Накнаде </w:t>
            </w:r>
            <w:r w:rsidR="00726F20" w:rsidRPr="005002AA">
              <w:rPr>
                <w:rFonts w:eastAsiaTheme="minorHAnsi"/>
                <w:color w:val="000000"/>
              </w:rPr>
              <w:t>(</w:t>
            </w:r>
            <w:r w:rsidR="00726F20" w:rsidRPr="005002AA">
              <w:rPr>
                <w:rFonts w:eastAsiaTheme="minorHAnsi"/>
                <w:color w:val="000000"/>
                <w:lang w:val="sr-Cyrl-CS"/>
              </w:rPr>
              <w:t xml:space="preserve">део </w:t>
            </w:r>
            <w:r w:rsidR="00726F20" w:rsidRPr="005002AA">
              <w:rPr>
                <w:rFonts w:eastAsiaTheme="minorHAnsi"/>
                <w:color w:val="000000"/>
              </w:rPr>
              <w:t>741)</w:t>
            </w:r>
          </w:p>
        </w:tc>
        <w:tc>
          <w:tcPr>
            <w:tcW w:w="1893" w:type="dxa"/>
          </w:tcPr>
          <w:p w:rsidR="001444ED" w:rsidRPr="00FF69BF" w:rsidRDefault="00E42822" w:rsidP="00726F20">
            <w:pPr>
              <w:autoSpaceDE w:val="0"/>
              <w:autoSpaceDN w:val="0"/>
              <w:adjustRightInd w:val="0"/>
              <w:jc w:val="right"/>
              <w:rPr>
                <w:rFonts w:eastAsiaTheme="minorHAnsi"/>
                <w:color w:val="000000"/>
                <w:lang w:val="sr-Cyrl-CS"/>
              </w:rPr>
            </w:pPr>
            <w:r>
              <w:rPr>
                <w:rFonts w:eastAsiaTheme="minorHAnsi"/>
                <w:color w:val="000000"/>
                <w:lang w:val="sr-Cyrl-CS"/>
              </w:rPr>
              <w:t>101.000.000</w:t>
            </w:r>
          </w:p>
        </w:tc>
        <w:tc>
          <w:tcPr>
            <w:tcW w:w="2038" w:type="dxa"/>
          </w:tcPr>
          <w:p w:rsidR="001444ED" w:rsidRPr="00FF69BF" w:rsidRDefault="00A669FB" w:rsidP="00FF69BF">
            <w:pPr>
              <w:autoSpaceDE w:val="0"/>
              <w:autoSpaceDN w:val="0"/>
              <w:adjustRightInd w:val="0"/>
              <w:jc w:val="right"/>
              <w:rPr>
                <w:rFonts w:eastAsiaTheme="minorHAnsi"/>
                <w:color w:val="000000"/>
                <w:lang w:val="sr-Cyrl-CS"/>
              </w:rPr>
            </w:pPr>
            <w:r>
              <w:rPr>
                <w:rFonts w:eastAsiaTheme="minorHAnsi"/>
                <w:color w:val="000000"/>
                <w:lang w:val="sr-Cyrl-CS"/>
              </w:rPr>
              <w:t>104.000</w:t>
            </w:r>
            <w:r w:rsidR="00FF69BF">
              <w:rPr>
                <w:rFonts w:eastAsiaTheme="minorHAnsi"/>
                <w:color w:val="000000"/>
                <w:lang w:val="sr-Cyrl-CS"/>
              </w:rPr>
              <w:t>.000</w:t>
            </w:r>
          </w:p>
        </w:tc>
        <w:tc>
          <w:tcPr>
            <w:tcW w:w="1172" w:type="dxa"/>
          </w:tcPr>
          <w:p w:rsidR="001444ED" w:rsidRPr="00C548E3" w:rsidRDefault="001444ED" w:rsidP="00E42822">
            <w:pPr>
              <w:autoSpaceDE w:val="0"/>
              <w:autoSpaceDN w:val="0"/>
              <w:adjustRightInd w:val="0"/>
              <w:jc w:val="right"/>
              <w:rPr>
                <w:rFonts w:eastAsiaTheme="minorHAnsi"/>
                <w:color w:val="000000"/>
              </w:rPr>
            </w:pPr>
            <w:r w:rsidRPr="00C548E3">
              <w:rPr>
                <w:rFonts w:eastAsiaTheme="minorHAnsi"/>
                <w:color w:val="000000"/>
              </w:rPr>
              <w:t>10</w:t>
            </w:r>
            <w:r w:rsidR="00E42822">
              <w:rPr>
                <w:rFonts w:eastAsiaTheme="minorHAnsi"/>
                <w:color w:val="000000"/>
                <w:lang w:val="sr-Cyrl-CS"/>
              </w:rPr>
              <w:t>3,0</w:t>
            </w:r>
            <w:r w:rsidRPr="00C548E3">
              <w:rPr>
                <w:rFonts w:eastAsiaTheme="minorHAnsi"/>
                <w:color w:val="000000"/>
              </w:rPr>
              <w:t xml:space="preserve"> </w:t>
            </w:r>
          </w:p>
        </w:tc>
      </w:tr>
      <w:tr w:rsidR="001444ED" w:rsidRPr="005002AA" w:rsidTr="0068252C">
        <w:trPr>
          <w:trHeight w:val="156"/>
        </w:trPr>
        <w:tc>
          <w:tcPr>
            <w:tcW w:w="1101" w:type="dxa"/>
          </w:tcPr>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lastRenderedPageBreak/>
              <w:t xml:space="preserve">1.4 </w:t>
            </w:r>
          </w:p>
        </w:tc>
        <w:tc>
          <w:tcPr>
            <w:tcW w:w="3118" w:type="dxa"/>
          </w:tcPr>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Новчане казне </w:t>
            </w:r>
            <w:r w:rsidR="00726F20" w:rsidRPr="005002AA">
              <w:rPr>
                <w:rFonts w:eastAsiaTheme="minorHAnsi"/>
                <w:color w:val="000000"/>
              </w:rPr>
              <w:t>(743)</w:t>
            </w:r>
          </w:p>
        </w:tc>
        <w:tc>
          <w:tcPr>
            <w:tcW w:w="1893" w:type="dxa"/>
          </w:tcPr>
          <w:p w:rsidR="001444ED" w:rsidRPr="00C17A60" w:rsidRDefault="00C17A60" w:rsidP="00726F20">
            <w:pPr>
              <w:autoSpaceDE w:val="0"/>
              <w:autoSpaceDN w:val="0"/>
              <w:adjustRightInd w:val="0"/>
              <w:jc w:val="right"/>
              <w:rPr>
                <w:rFonts w:eastAsiaTheme="minorHAnsi"/>
                <w:color w:val="000000"/>
                <w:lang w:val="sr-Cyrl-CS"/>
              </w:rPr>
            </w:pPr>
            <w:r>
              <w:rPr>
                <w:rFonts w:eastAsiaTheme="minorHAnsi"/>
                <w:color w:val="000000"/>
                <w:lang w:val="sr-Cyrl-CS"/>
              </w:rPr>
              <w:t>100.000</w:t>
            </w:r>
          </w:p>
        </w:tc>
        <w:tc>
          <w:tcPr>
            <w:tcW w:w="2038" w:type="dxa"/>
          </w:tcPr>
          <w:p w:rsidR="001444ED" w:rsidRPr="00FF69BF" w:rsidRDefault="001444ED" w:rsidP="00FF69BF">
            <w:pPr>
              <w:autoSpaceDE w:val="0"/>
              <w:autoSpaceDN w:val="0"/>
              <w:adjustRightInd w:val="0"/>
              <w:jc w:val="right"/>
              <w:rPr>
                <w:rFonts w:eastAsiaTheme="minorHAnsi"/>
                <w:color w:val="000000"/>
                <w:lang w:val="sr-Cyrl-CS"/>
              </w:rPr>
            </w:pPr>
          </w:p>
        </w:tc>
        <w:tc>
          <w:tcPr>
            <w:tcW w:w="1172" w:type="dxa"/>
          </w:tcPr>
          <w:p w:rsidR="001444ED" w:rsidRPr="00C548E3" w:rsidRDefault="001444ED" w:rsidP="00C548E3">
            <w:pPr>
              <w:autoSpaceDE w:val="0"/>
              <w:autoSpaceDN w:val="0"/>
              <w:adjustRightInd w:val="0"/>
              <w:jc w:val="right"/>
              <w:rPr>
                <w:rFonts w:eastAsiaTheme="minorHAnsi"/>
                <w:color w:val="000000"/>
                <w:lang w:val="sr-Cyrl-CS"/>
              </w:rPr>
            </w:pPr>
          </w:p>
        </w:tc>
      </w:tr>
      <w:tr w:rsidR="001444ED" w:rsidRPr="005002AA" w:rsidTr="0068252C">
        <w:trPr>
          <w:trHeight w:val="106"/>
        </w:trPr>
        <w:tc>
          <w:tcPr>
            <w:tcW w:w="1101" w:type="dxa"/>
          </w:tcPr>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1.5 </w:t>
            </w:r>
          </w:p>
        </w:tc>
        <w:tc>
          <w:tcPr>
            <w:tcW w:w="3118" w:type="dxa"/>
          </w:tcPr>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Остали изворни приходи </w:t>
            </w:r>
            <w:r w:rsidR="00726F20" w:rsidRPr="005002AA">
              <w:rPr>
                <w:rFonts w:eastAsiaTheme="minorHAnsi"/>
                <w:color w:val="000000"/>
              </w:rPr>
              <w:t>(742,744,745,772)</w:t>
            </w:r>
          </w:p>
        </w:tc>
        <w:tc>
          <w:tcPr>
            <w:tcW w:w="1893" w:type="dxa"/>
          </w:tcPr>
          <w:p w:rsidR="001444ED" w:rsidRPr="00FF69BF" w:rsidRDefault="00C548E3" w:rsidP="00726F20">
            <w:pPr>
              <w:autoSpaceDE w:val="0"/>
              <w:autoSpaceDN w:val="0"/>
              <w:adjustRightInd w:val="0"/>
              <w:jc w:val="right"/>
              <w:rPr>
                <w:rFonts w:eastAsiaTheme="minorHAnsi"/>
                <w:color w:val="000000"/>
                <w:lang w:val="sr-Cyrl-CS"/>
              </w:rPr>
            </w:pPr>
            <w:r>
              <w:rPr>
                <w:rFonts w:eastAsiaTheme="minorHAnsi"/>
                <w:color w:val="000000"/>
                <w:lang w:val="sr-Cyrl-CS"/>
              </w:rPr>
              <w:t>14.050</w:t>
            </w:r>
            <w:r w:rsidR="00FF69BF">
              <w:rPr>
                <w:rFonts w:eastAsiaTheme="minorHAnsi"/>
                <w:color w:val="000000"/>
                <w:lang w:val="sr-Cyrl-CS"/>
              </w:rPr>
              <w:t>.000</w:t>
            </w:r>
          </w:p>
        </w:tc>
        <w:tc>
          <w:tcPr>
            <w:tcW w:w="2038" w:type="dxa"/>
          </w:tcPr>
          <w:p w:rsidR="001444ED" w:rsidRPr="00FF69BF" w:rsidRDefault="00C548E3" w:rsidP="00FF69BF">
            <w:pPr>
              <w:autoSpaceDE w:val="0"/>
              <w:autoSpaceDN w:val="0"/>
              <w:adjustRightInd w:val="0"/>
              <w:jc w:val="right"/>
              <w:rPr>
                <w:rFonts w:eastAsiaTheme="minorHAnsi"/>
                <w:color w:val="000000"/>
                <w:lang w:val="sr-Cyrl-CS"/>
              </w:rPr>
            </w:pPr>
            <w:r>
              <w:rPr>
                <w:rFonts w:eastAsiaTheme="minorHAnsi"/>
                <w:color w:val="000000"/>
                <w:lang w:val="sr-Cyrl-CS"/>
              </w:rPr>
              <w:t>16.450.000</w:t>
            </w:r>
          </w:p>
        </w:tc>
        <w:tc>
          <w:tcPr>
            <w:tcW w:w="1172" w:type="dxa"/>
          </w:tcPr>
          <w:p w:rsidR="001444ED" w:rsidRPr="00C548E3" w:rsidRDefault="00E42822" w:rsidP="00C548E3">
            <w:pPr>
              <w:autoSpaceDE w:val="0"/>
              <w:autoSpaceDN w:val="0"/>
              <w:adjustRightInd w:val="0"/>
              <w:jc w:val="right"/>
              <w:rPr>
                <w:rFonts w:eastAsiaTheme="minorHAnsi"/>
                <w:color w:val="000000"/>
                <w:lang w:val="sr-Cyrl-CS"/>
              </w:rPr>
            </w:pPr>
            <w:r>
              <w:rPr>
                <w:rFonts w:eastAsiaTheme="minorHAnsi"/>
                <w:color w:val="000000"/>
                <w:lang w:val="sr-Cyrl-CS"/>
              </w:rPr>
              <w:t>117,0</w:t>
            </w:r>
          </w:p>
        </w:tc>
      </w:tr>
      <w:tr w:rsidR="001444ED" w:rsidRPr="001E3CFE" w:rsidTr="0068252C">
        <w:trPr>
          <w:trHeight w:val="103"/>
        </w:trPr>
        <w:tc>
          <w:tcPr>
            <w:tcW w:w="1101" w:type="dxa"/>
          </w:tcPr>
          <w:p w:rsidR="001444ED" w:rsidRPr="005002AA" w:rsidRDefault="001444ED" w:rsidP="001444ED">
            <w:pPr>
              <w:autoSpaceDE w:val="0"/>
              <w:autoSpaceDN w:val="0"/>
              <w:adjustRightInd w:val="0"/>
              <w:rPr>
                <w:rFonts w:eastAsiaTheme="minorHAnsi"/>
                <w:color w:val="000000"/>
              </w:rPr>
            </w:pPr>
            <w:r w:rsidRPr="005002AA">
              <w:rPr>
                <w:rFonts w:eastAsiaTheme="minorHAnsi"/>
                <w:b/>
                <w:bCs/>
                <w:color w:val="000000"/>
              </w:rPr>
              <w:t xml:space="preserve">2. </w:t>
            </w:r>
          </w:p>
        </w:tc>
        <w:tc>
          <w:tcPr>
            <w:tcW w:w="3118" w:type="dxa"/>
          </w:tcPr>
          <w:p w:rsidR="001444ED" w:rsidRPr="005002AA" w:rsidRDefault="001444ED" w:rsidP="001444ED">
            <w:pPr>
              <w:autoSpaceDE w:val="0"/>
              <w:autoSpaceDN w:val="0"/>
              <w:adjustRightInd w:val="0"/>
              <w:rPr>
                <w:rFonts w:eastAsiaTheme="minorHAnsi"/>
                <w:color w:val="000000"/>
              </w:rPr>
            </w:pPr>
            <w:r w:rsidRPr="005002AA">
              <w:rPr>
                <w:rFonts w:eastAsiaTheme="minorHAnsi"/>
                <w:b/>
                <w:bCs/>
                <w:color w:val="000000"/>
              </w:rPr>
              <w:t xml:space="preserve">Приходи од остал. нивоа власти </w:t>
            </w:r>
          </w:p>
        </w:tc>
        <w:tc>
          <w:tcPr>
            <w:tcW w:w="1893" w:type="dxa"/>
          </w:tcPr>
          <w:p w:rsidR="001444ED" w:rsidRPr="005002AA" w:rsidRDefault="0068252C" w:rsidP="00E42822">
            <w:pPr>
              <w:autoSpaceDE w:val="0"/>
              <w:autoSpaceDN w:val="0"/>
              <w:adjustRightInd w:val="0"/>
              <w:jc w:val="right"/>
              <w:rPr>
                <w:rFonts w:eastAsiaTheme="minorHAnsi"/>
                <w:color w:val="000000"/>
              </w:rPr>
            </w:pPr>
            <w:r w:rsidRPr="005002AA">
              <w:rPr>
                <w:rFonts w:eastAsiaTheme="minorHAnsi"/>
                <w:b/>
                <w:bCs/>
                <w:color w:val="000000"/>
                <w:lang w:val="sr-Cyrl-CS"/>
              </w:rPr>
              <w:t>380.</w:t>
            </w:r>
            <w:r w:rsidR="00E42822">
              <w:rPr>
                <w:rFonts w:eastAsiaTheme="minorHAnsi"/>
                <w:b/>
                <w:bCs/>
                <w:color w:val="000000"/>
                <w:lang w:val="sr-Cyrl-CS"/>
              </w:rPr>
              <w:t>8</w:t>
            </w:r>
            <w:r w:rsidRPr="005002AA">
              <w:rPr>
                <w:rFonts w:eastAsiaTheme="minorHAnsi"/>
                <w:b/>
                <w:bCs/>
                <w:color w:val="000000"/>
                <w:lang w:val="sr-Cyrl-CS"/>
              </w:rPr>
              <w:t>45.150</w:t>
            </w:r>
            <w:r w:rsidR="001444ED" w:rsidRPr="005002AA">
              <w:rPr>
                <w:rFonts w:eastAsiaTheme="minorHAnsi"/>
                <w:b/>
                <w:bCs/>
                <w:color w:val="000000"/>
              </w:rPr>
              <w:t xml:space="preserve"> </w:t>
            </w:r>
          </w:p>
        </w:tc>
        <w:tc>
          <w:tcPr>
            <w:tcW w:w="2038" w:type="dxa"/>
          </w:tcPr>
          <w:p w:rsidR="001444ED" w:rsidRPr="001E3CFE" w:rsidRDefault="00C17A60" w:rsidP="00C17A60">
            <w:pPr>
              <w:autoSpaceDE w:val="0"/>
              <w:autoSpaceDN w:val="0"/>
              <w:adjustRightInd w:val="0"/>
              <w:jc w:val="right"/>
              <w:rPr>
                <w:rFonts w:eastAsiaTheme="minorHAnsi"/>
                <w:b/>
                <w:color w:val="000000"/>
                <w:lang w:val="sr-Cyrl-CS"/>
              </w:rPr>
            </w:pPr>
            <w:r>
              <w:rPr>
                <w:rFonts w:eastAsiaTheme="minorHAnsi"/>
                <w:b/>
                <w:color w:val="000000"/>
                <w:lang w:val="sr-Cyrl-CS"/>
              </w:rPr>
              <w:t>383.790.000</w:t>
            </w:r>
          </w:p>
        </w:tc>
        <w:tc>
          <w:tcPr>
            <w:tcW w:w="1172" w:type="dxa"/>
          </w:tcPr>
          <w:p w:rsidR="001444ED" w:rsidRPr="00E42822" w:rsidRDefault="00C17A60" w:rsidP="00C778BD">
            <w:pPr>
              <w:autoSpaceDE w:val="0"/>
              <w:autoSpaceDN w:val="0"/>
              <w:adjustRightInd w:val="0"/>
              <w:jc w:val="right"/>
              <w:rPr>
                <w:rFonts w:eastAsiaTheme="minorHAnsi"/>
                <w:b/>
                <w:color w:val="000000"/>
                <w:lang w:val="sr-Cyrl-CS"/>
              </w:rPr>
            </w:pPr>
            <w:r w:rsidRPr="00E42822">
              <w:rPr>
                <w:rFonts w:eastAsiaTheme="minorHAnsi"/>
                <w:b/>
                <w:color w:val="000000"/>
                <w:lang w:val="sr-Cyrl-CS"/>
              </w:rPr>
              <w:t>101,0</w:t>
            </w:r>
          </w:p>
        </w:tc>
      </w:tr>
      <w:tr w:rsidR="001444ED" w:rsidRPr="005002AA" w:rsidTr="0068252C">
        <w:trPr>
          <w:trHeight w:val="106"/>
        </w:trPr>
        <w:tc>
          <w:tcPr>
            <w:tcW w:w="1101" w:type="dxa"/>
          </w:tcPr>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2.1 </w:t>
            </w:r>
          </w:p>
        </w:tc>
        <w:tc>
          <w:tcPr>
            <w:tcW w:w="3118" w:type="dxa"/>
          </w:tcPr>
          <w:p w:rsidR="001444ED" w:rsidRPr="005002AA" w:rsidRDefault="001444ED" w:rsidP="00726F20">
            <w:pPr>
              <w:autoSpaceDE w:val="0"/>
              <w:autoSpaceDN w:val="0"/>
              <w:adjustRightInd w:val="0"/>
              <w:rPr>
                <w:rFonts w:eastAsiaTheme="minorHAnsi"/>
                <w:color w:val="000000"/>
                <w:lang w:val="sr-Cyrl-CS"/>
              </w:rPr>
            </w:pPr>
            <w:r w:rsidRPr="005002AA">
              <w:rPr>
                <w:rFonts w:eastAsiaTheme="minorHAnsi"/>
                <w:color w:val="000000"/>
              </w:rPr>
              <w:t xml:space="preserve">Уступљени порези </w:t>
            </w:r>
            <w:r w:rsidR="00726F20" w:rsidRPr="005002AA">
              <w:rPr>
                <w:rFonts w:eastAsiaTheme="minorHAnsi"/>
                <w:color w:val="000000"/>
              </w:rPr>
              <w:t xml:space="preserve">(711, </w:t>
            </w:r>
            <w:r w:rsidR="00726F20" w:rsidRPr="005002AA">
              <w:rPr>
                <w:rFonts w:eastAsiaTheme="minorHAnsi"/>
                <w:color w:val="000000"/>
                <w:lang w:val="sr-Cyrl-CS"/>
              </w:rPr>
              <w:t>део 713)</w:t>
            </w:r>
          </w:p>
        </w:tc>
        <w:tc>
          <w:tcPr>
            <w:tcW w:w="1893" w:type="dxa"/>
          </w:tcPr>
          <w:p w:rsidR="001444ED" w:rsidRPr="005002AA" w:rsidRDefault="00C778BD" w:rsidP="00726F20">
            <w:pPr>
              <w:autoSpaceDE w:val="0"/>
              <w:autoSpaceDN w:val="0"/>
              <w:adjustRightInd w:val="0"/>
              <w:jc w:val="right"/>
              <w:rPr>
                <w:rFonts w:eastAsiaTheme="minorHAnsi"/>
                <w:color w:val="000000"/>
                <w:lang w:val="sr-Cyrl-CS"/>
              </w:rPr>
            </w:pPr>
            <w:r>
              <w:rPr>
                <w:rFonts w:eastAsiaTheme="minorHAnsi"/>
                <w:color w:val="000000"/>
                <w:lang w:val="sr-Cyrl-CS"/>
              </w:rPr>
              <w:t>158.750.000</w:t>
            </w:r>
          </w:p>
        </w:tc>
        <w:tc>
          <w:tcPr>
            <w:tcW w:w="2038" w:type="dxa"/>
          </w:tcPr>
          <w:p w:rsidR="001444ED" w:rsidRPr="00C778BD" w:rsidRDefault="00C17A60" w:rsidP="00C778BD">
            <w:pPr>
              <w:autoSpaceDE w:val="0"/>
              <w:autoSpaceDN w:val="0"/>
              <w:adjustRightInd w:val="0"/>
              <w:jc w:val="right"/>
              <w:rPr>
                <w:rFonts w:eastAsiaTheme="minorHAnsi"/>
                <w:color w:val="000000"/>
                <w:lang w:val="sr-Cyrl-CS"/>
              </w:rPr>
            </w:pPr>
            <w:r>
              <w:rPr>
                <w:rFonts w:eastAsiaTheme="minorHAnsi"/>
                <w:color w:val="000000"/>
                <w:lang w:val="sr-Cyrl-CS"/>
              </w:rPr>
              <w:t>169.290.000</w:t>
            </w:r>
          </w:p>
        </w:tc>
        <w:tc>
          <w:tcPr>
            <w:tcW w:w="1172" w:type="dxa"/>
          </w:tcPr>
          <w:p w:rsidR="001444ED" w:rsidRPr="00E42822" w:rsidRDefault="00E42822" w:rsidP="001E3CFE">
            <w:pPr>
              <w:autoSpaceDE w:val="0"/>
              <w:autoSpaceDN w:val="0"/>
              <w:adjustRightInd w:val="0"/>
              <w:jc w:val="right"/>
              <w:rPr>
                <w:rFonts w:eastAsiaTheme="minorHAnsi"/>
                <w:color w:val="000000"/>
                <w:lang w:val="sr-Cyrl-CS"/>
              </w:rPr>
            </w:pPr>
            <w:r w:rsidRPr="00E42822">
              <w:rPr>
                <w:rFonts w:eastAsiaTheme="minorHAnsi"/>
                <w:color w:val="000000"/>
                <w:lang w:val="sr-Cyrl-CS"/>
              </w:rPr>
              <w:t>107,0</w:t>
            </w:r>
          </w:p>
        </w:tc>
      </w:tr>
      <w:tr w:rsidR="001444ED" w:rsidRPr="005002AA" w:rsidTr="0068252C">
        <w:trPr>
          <w:trHeight w:val="106"/>
        </w:trPr>
        <w:tc>
          <w:tcPr>
            <w:tcW w:w="1101" w:type="dxa"/>
          </w:tcPr>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2.2 </w:t>
            </w:r>
          </w:p>
        </w:tc>
        <w:tc>
          <w:tcPr>
            <w:tcW w:w="3118" w:type="dxa"/>
          </w:tcPr>
          <w:p w:rsidR="001444ED" w:rsidRPr="005002AA" w:rsidRDefault="001444ED" w:rsidP="001444ED">
            <w:pPr>
              <w:autoSpaceDE w:val="0"/>
              <w:autoSpaceDN w:val="0"/>
              <w:adjustRightInd w:val="0"/>
              <w:rPr>
                <w:rFonts w:eastAsiaTheme="minorHAnsi"/>
                <w:color w:val="000000"/>
                <w:lang w:val="sr-Cyrl-CS"/>
              </w:rPr>
            </w:pPr>
            <w:r w:rsidRPr="005002AA">
              <w:rPr>
                <w:rFonts w:eastAsiaTheme="minorHAnsi"/>
                <w:color w:val="000000"/>
              </w:rPr>
              <w:t xml:space="preserve">Уступљене накнаде </w:t>
            </w:r>
            <w:r w:rsidR="00726F20" w:rsidRPr="005002AA">
              <w:rPr>
                <w:rFonts w:eastAsiaTheme="minorHAnsi"/>
                <w:color w:val="000000"/>
                <w:lang w:val="sr-Cyrl-CS"/>
              </w:rPr>
              <w:t>(741510,741520)</w:t>
            </w:r>
          </w:p>
        </w:tc>
        <w:tc>
          <w:tcPr>
            <w:tcW w:w="1893" w:type="dxa"/>
          </w:tcPr>
          <w:p w:rsidR="001444ED" w:rsidRPr="00C778BD" w:rsidRDefault="00C778BD" w:rsidP="00726F20">
            <w:pPr>
              <w:autoSpaceDE w:val="0"/>
              <w:autoSpaceDN w:val="0"/>
              <w:adjustRightInd w:val="0"/>
              <w:jc w:val="right"/>
              <w:rPr>
                <w:rFonts w:eastAsiaTheme="minorHAnsi"/>
                <w:color w:val="000000"/>
                <w:lang w:val="sr-Cyrl-CS"/>
              </w:rPr>
            </w:pPr>
            <w:r>
              <w:rPr>
                <w:rFonts w:eastAsiaTheme="minorHAnsi"/>
                <w:color w:val="000000"/>
                <w:lang w:val="sr-Cyrl-CS"/>
              </w:rPr>
              <w:t>2.500.000</w:t>
            </w:r>
          </w:p>
        </w:tc>
        <w:tc>
          <w:tcPr>
            <w:tcW w:w="2038" w:type="dxa"/>
          </w:tcPr>
          <w:p w:rsidR="001444ED" w:rsidRPr="00C778BD" w:rsidRDefault="00C778BD" w:rsidP="00C778BD">
            <w:pPr>
              <w:autoSpaceDE w:val="0"/>
              <w:autoSpaceDN w:val="0"/>
              <w:adjustRightInd w:val="0"/>
              <w:jc w:val="right"/>
              <w:rPr>
                <w:rFonts w:eastAsiaTheme="minorHAnsi"/>
                <w:color w:val="000000"/>
                <w:lang w:val="sr-Cyrl-CS"/>
              </w:rPr>
            </w:pPr>
            <w:r>
              <w:rPr>
                <w:rFonts w:eastAsiaTheme="minorHAnsi"/>
                <w:color w:val="000000"/>
                <w:lang w:val="sr-Cyrl-CS"/>
              </w:rPr>
              <w:t>3.500.000</w:t>
            </w:r>
          </w:p>
        </w:tc>
        <w:tc>
          <w:tcPr>
            <w:tcW w:w="1172" w:type="dxa"/>
          </w:tcPr>
          <w:p w:rsidR="001444ED" w:rsidRPr="00E42822" w:rsidRDefault="001E3CFE" w:rsidP="00C778BD">
            <w:pPr>
              <w:autoSpaceDE w:val="0"/>
              <w:autoSpaceDN w:val="0"/>
              <w:adjustRightInd w:val="0"/>
              <w:jc w:val="right"/>
              <w:rPr>
                <w:rFonts w:eastAsiaTheme="minorHAnsi"/>
                <w:color w:val="000000"/>
                <w:lang w:val="sr-Cyrl-CS"/>
              </w:rPr>
            </w:pPr>
            <w:r w:rsidRPr="00E42822">
              <w:rPr>
                <w:rFonts w:eastAsiaTheme="minorHAnsi"/>
                <w:color w:val="000000"/>
                <w:lang w:val="sr-Cyrl-CS"/>
              </w:rPr>
              <w:t>140,0</w:t>
            </w:r>
          </w:p>
        </w:tc>
      </w:tr>
      <w:tr w:rsidR="001444ED" w:rsidRPr="005002AA" w:rsidTr="0068252C">
        <w:trPr>
          <w:trHeight w:val="219"/>
        </w:trPr>
        <w:tc>
          <w:tcPr>
            <w:tcW w:w="1101" w:type="dxa"/>
          </w:tcPr>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2.3 </w:t>
            </w:r>
          </w:p>
        </w:tc>
        <w:tc>
          <w:tcPr>
            <w:tcW w:w="3118" w:type="dxa"/>
          </w:tcPr>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Остали уступљени приходи </w:t>
            </w:r>
          </w:p>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(новчане казне) </w:t>
            </w:r>
          </w:p>
        </w:tc>
        <w:tc>
          <w:tcPr>
            <w:tcW w:w="1893" w:type="dxa"/>
          </w:tcPr>
          <w:p w:rsidR="001444ED" w:rsidRPr="005002AA" w:rsidRDefault="00E42822" w:rsidP="00726F20">
            <w:pPr>
              <w:autoSpaceDE w:val="0"/>
              <w:autoSpaceDN w:val="0"/>
              <w:adjustRightInd w:val="0"/>
              <w:jc w:val="right"/>
              <w:rPr>
                <w:rFonts w:eastAsiaTheme="minorHAnsi"/>
                <w:color w:val="000000"/>
                <w:lang w:val="sr-Cyrl-CS"/>
              </w:rPr>
            </w:pPr>
            <w:r>
              <w:rPr>
                <w:rFonts w:eastAsiaTheme="minorHAnsi"/>
                <w:color w:val="000000"/>
                <w:lang w:val="sr-Cyrl-CS"/>
              </w:rPr>
              <w:t>7.5</w:t>
            </w:r>
            <w:r w:rsidR="00C778BD">
              <w:rPr>
                <w:rFonts w:eastAsiaTheme="minorHAnsi"/>
                <w:color w:val="000000"/>
                <w:lang w:val="sr-Cyrl-CS"/>
              </w:rPr>
              <w:t>00.000</w:t>
            </w:r>
          </w:p>
        </w:tc>
        <w:tc>
          <w:tcPr>
            <w:tcW w:w="2038" w:type="dxa"/>
          </w:tcPr>
          <w:p w:rsidR="001444ED" w:rsidRPr="00C778BD" w:rsidRDefault="00C778BD" w:rsidP="00C778BD">
            <w:pPr>
              <w:autoSpaceDE w:val="0"/>
              <w:autoSpaceDN w:val="0"/>
              <w:adjustRightInd w:val="0"/>
              <w:jc w:val="right"/>
              <w:rPr>
                <w:rFonts w:eastAsiaTheme="minorHAnsi"/>
                <w:color w:val="000000"/>
                <w:lang w:val="sr-Cyrl-CS"/>
              </w:rPr>
            </w:pPr>
            <w:r>
              <w:rPr>
                <w:rFonts w:eastAsiaTheme="minorHAnsi"/>
                <w:color w:val="000000"/>
                <w:lang w:val="sr-Cyrl-CS"/>
              </w:rPr>
              <w:t>9.000.000</w:t>
            </w:r>
          </w:p>
        </w:tc>
        <w:tc>
          <w:tcPr>
            <w:tcW w:w="1172" w:type="dxa"/>
          </w:tcPr>
          <w:p w:rsidR="001444ED" w:rsidRPr="00E42822" w:rsidRDefault="001E3CFE" w:rsidP="00E42822">
            <w:pPr>
              <w:autoSpaceDE w:val="0"/>
              <w:autoSpaceDN w:val="0"/>
              <w:adjustRightInd w:val="0"/>
              <w:jc w:val="right"/>
              <w:rPr>
                <w:rFonts w:eastAsiaTheme="minorHAnsi"/>
                <w:color w:val="000000"/>
                <w:lang w:val="sr-Cyrl-CS"/>
              </w:rPr>
            </w:pPr>
            <w:r w:rsidRPr="00E42822">
              <w:rPr>
                <w:rFonts w:eastAsiaTheme="minorHAnsi"/>
                <w:color w:val="000000"/>
                <w:lang w:val="sr-Cyrl-CS"/>
              </w:rPr>
              <w:t>12</w:t>
            </w:r>
            <w:r w:rsidR="00E42822" w:rsidRPr="00E42822">
              <w:rPr>
                <w:rFonts w:eastAsiaTheme="minorHAnsi"/>
                <w:color w:val="000000"/>
                <w:lang w:val="sr-Cyrl-CS"/>
              </w:rPr>
              <w:t>0,0</w:t>
            </w:r>
          </w:p>
        </w:tc>
      </w:tr>
      <w:tr w:rsidR="001444ED" w:rsidRPr="005002AA" w:rsidTr="0068252C">
        <w:trPr>
          <w:trHeight w:val="220"/>
        </w:trPr>
        <w:tc>
          <w:tcPr>
            <w:tcW w:w="1101" w:type="dxa"/>
          </w:tcPr>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2.4 </w:t>
            </w:r>
          </w:p>
        </w:tc>
        <w:tc>
          <w:tcPr>
            <w:tcW w:w="3118" w:type="dxa"/>
          </w:tcPr>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Трансфери од осталих </w:t>
            </w:r>
          </w:p>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нивоа власти </w:t>
            </w:r>
          </w:p>
        </w:tc>
        <w:tc>
          <w:tcPr>
            <w:tcW w:w="1893" w:type="dxa"/>
          </w:tcPr>
          <w:p w:rsidR="001444ED" w:rsidRPr="005002AA" w:rsidRDefault="00726F20" w:rsidP="00726F20">
            <w:pPr>
              <w:autoSpaceDE w:val="0"/>
              <w:autoSpaceDN w:val="0"/>
              <w:adjustRightInd w:val="0"/>
              <w:jc w:val="right"/>
              <w:rPr>
                <w:rFonts w:eastAsiaTheme="minorHAnsi"/>
                <w:color w:val="000000"/>
                <w:lang w:val="sr-Cyrl-CS"/>
              </w:rPr>
            </w:pPr>
            <w:r w:rsidRPr="005002AA">
              <w:rPr>
                <w:rFonts w:eastAsiaTheme="minorHAnsi"/>
                <w:color w:val="000000"/>
                <w:lang w:val="sr-Cyrl-CS"/>
              </w:rPr>
              <w:t>212.095.150</w:t>
            </w:r>
          </w:p>
        </w:tc>
        <w:tc>
          <w:tcPr>
            <w:tcW w:w="2038" w:type="dxa"/>
          </w:tcPr>
          <w:p w:rsidR="001444ED" w:rsidRPr="00C778BD" w:rsidRDefault="00C778BD" w:rsidP="00C778BD">
            <w:pPr>
              <w:autoSpaceDE w:val="0"/>
              <w:autoSpaceDN w:val="0"/>
              <w:adjustRightInd w:val="0"/>
              <w:jc w:val="right"/>
              <w:rPr>
                <w:rFonts w:eastAsiaTheme="minorHAnsi"/>
                <w:color w:val="000000"/>
                <w:lang w:val="sr-Cyrl-CS"/>
              </w:rPr>
            </w:pPr>
            <w:r>
              <w:rPr>
                <w:rFonts w:eastAsiaTheme="minorHAnsi"/>
                <w:color w:val="000000"/>
                <w:lang w:val="sr-Cyrl-CS"/>
              </w:rPr>
              <w:t>202.000.000</w:t>
            </w:r>
          </w:p>
        </w:tc>
        <w:tc>
          <w:tcPr>
            <w:tcW w:w="1172" w:type="dxa"/>
          </w:tcPr>
          <w:p w:rsidR="001444ED" w:rsidRPr="00E42822" w:rsidRDefault="001E3CFE" w:rsidP="00C778BD">
            <w:pPr>
              <w:autoSpaceDE w:val="0"/>
              <w:autoSpaceDN w:val="0"/>
              <w:adjustRightInd w:val="0"/>
              <w:jc w:val="right"/>
              <w:rPr>
                <w:rFonts w:eastAsiaTheme="minorHAnsi"/>
                <w:color w:val="000000"/>
                <w:lang w:val="sr-Cyrl-CS"/>
              </w:rPr>
            </w:pPr>
            <w:r w:rsidRPr="00E42822">
              <w:rPr>
                <w:rFonts w:eastAsiaTheme="minorHAnsi"/>
                <w:color w:val="000000"/>
                <w:lang w:val="sr-Cyrl-CS"/>
              </w:rPr>
              <w:t>95,0</w:t>
            </w:r>
          </w:p>
        </w:tc>
      </w:tr>
      <w:tr w:rsidR="001444ED" w:rsidRPr="005002AA" w:rsidTr="0068252C">
        <w:trPr>
          <w:trHeight w:val="103"/>
        </w:trPr>
        <w:tc>
          <w:tcPr>
            <w:tcW w:w="1101" w:type="dxa"/>
          </w:tcPr>
          <w:p w:rsidR="001444ED" w:rsidRPr="005002AA" w:rsidRDefault="001444ED" w:rsidP="001444ED">
            <w:pPr>
              <w:autoSpaceDE w:val="0"/>
              <w:autoSpaceDN w:val="0"/>
              <w:adjustRightInd w:val="0"/>
              <w:rPr>
                <w:rFonts w:eastAsiaTheme="minorHAnsi"/>
                <w:color w:val="000000"/>
              </w:rPr>
            </w:pPr>
            <w:r w:rsidRPr="005002AA">
              <w:rPr>
                <w:rFonts w:eastAsiaTheme="minorHAnsi"/>
                <w:b/>
                <w:bCs/>
                <w:color w:val="000000"/>
              </w:rPr>
              <w:t xml:space="preserve">3. </w:t>
            </w:r>
          </w:p>
        </w:tc>
        <w:tc>
          <w:tcPr>
            <w:tcW w:w="3118" w:type="dxa"/>
          </w:tcPr>
          <w:p w:rsidR="001444ED" w:rsidRPr="005002AA" w:rsidRDefault="001444ED" w:rsidP="001444ED">
            <w:pPr>
              <w:autoSpaceDE w:val="0"/>
              <w:autoSpaceDN w:val="0"/>
              <w:adjustRightInd w:val="0"/>
              <w:rPr>
                <w:rFonts w:eastAsiaTheme="minorHAnsi"/>
                <w:color w:val="000000"/>
              </w:rPr>
            </w:pPr>
            <w:r w:rsidRPr="005002AA">
              <w:rPr>
                <w:rFonts w:eastAsiaTheme="minorHAnsi"/>
                <w:b/>
                <w:bCs/>
                <w:color w:val="000000"/>
              </w:rPr>
              <w:t xml:space="preserve">Примања </w:t>
            </w:r>
          </w:p>
        </w:tc>
        <w:tc>
          <w:tcPr>
            <w:tcW w:w="1893" w:type="dxa"/>
          </w:tcPr>
          <w:p w:rsidR="001444ED" w:rsidRPr="005002AA" w:rsidRDefault="0068252C" w:rsidP="00726F20">
            <w:pPr>
              <w:autoSpaceDE w:val="0"/>
              <w:autoSpaceDN w:val="0"/>
              <w:adjustRightInd w:val="0"/>
              <w:jc w:val="right"/>
              <w:rPr>
                <w:rFonts w:eastAsiaTheme="minorHAnsi"/>
                <w:b/>
                <w:color w:val="000000"/>
                <w:lang w:val="sr-Cyrl-CS"/>
              </w:rPr>
            </w:pPr>
            <w:r w:rsidRPr="005002AA">
              <w:rPr>
                <w:rFonts w:eastAsiaTheme="minorHAnsi"/>
                <w:b/>
                <w:color w:val="000000"/>
                <w:lang w:val="sr-Cyrl-CS"/>
              </w:rPr>
              <w:t>2.600.000</w:t>
            </w:r>
          </w:p>
        </w:tc>
        <w:tc>
          <w:tcPr>
            <w:tcW w:w="2038" w:type="dxa"/>
          </w:tcPr>
          <w:p w:rsidR="001444ED" w:rsidRPr="001E3CFE" w:rsidRDefault="001E3CFE" w:rsidP="00C778BD">
            <w:pPr>
              <w:autoSpaceDE w:val="0"/>
              <w:autoSpaceDN w:val="0"/>
              <w:adjustRightInd w:val="0"/>
              <w:jc w:val="right"/>
              <w:rPr>
                <w:rFonts w:eastAsiaTheme="minorHAnsi"/>
                <w:b/>
                <w:color w:val="000000"/>
                <w:lang w:val="sr-Cyrl-CS"/>
              </w:rPr>
            </w:pPr>
            <w:r w:rsidRPr="001E3CFE">
              <w:rPr>
                <w:rFonts w:eastAsiaTheme="minorHAnsi"/>
                <w:b/>
                <w:color w:val="000000"/>
                <w:lang w:val="sr-Cyrl-CS"/>
              </w:rPr>
              <w:t>3.000.000</w:t>
            </w:r>
          </w:p>
        </w:tc>
        <w:tc>
          <w:tcPr>
            <w:tcW w:w="1172" w:type="dxa"/>
          </w:tcPr>
          <w:p w:rsidR="001444ED" w:rsidRPr="00E42822" w:rsidRDefault="001E3CFE" w:rsidP="00C778BD">
            <w:pPr>
              <w:autoSpaceDE w:val="0"/>
              <w:autoSpaceDN w:val="0"/>
              <w:adjustRightInd w:val="0"/>
              <w:jc w:val="right"/>
              <w:rPr>
                <w:rFonts w:eastAsiaTheme="minorHAnsi"/>
                <w:b/>
                <w:color w:val="000000"/>
                <w:lang w:val="sr-Cyrl-CS"/>
              </w:rPr>
            </w:pPr>
            <w:r w:rsidRPr="00E42822">
              <w:rPr>
                <w:rFonts w:eastAsiaTheme="minorHAnsi"/>
                <w:b/>
                <w:color w:val="000000"/>
                <w:lang w:val="sr-Cyrl-CS"/>
              </w:rPr>
              <w:t>115,0</w:t>
            </w:r>
          </w:p>
        </w:tc>
      </w:tr>
      <w:tr w:rsidR="001444ED" w:rsidRPr="005002AA" w:rsidTr="0068252C">
        <w:trPr>
          <w:trHeight w:val="219"/>
        </w:trPr>
        <w:tc>
          <w:tcPr>
            <w:tcW w:w="1101" w:type="dxa"/>
          </w:tcPr>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3.1 </w:t>
            </w:r>
          </w:p>
        </w:tc>
        <w:tc>
          <w:tcPr>
            <w:tcW w:w="3118" w:type="dxa"/>
          </w:tcPr>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Примања од продаје </w:t>
            </w:r>
          </w:p>
          <w:p w:rsidR="001444ED" w:rsidRPr="005002AA" w:rsidRDefault="001444ED" w:rsidP="001444ED">
            <w:pPr>
              <w:autoSpaceDE w:val="0"/>
              <w:autoSpaceDN w:val="0"/>
              <w:adjustRightInd w:val="0"/>
              <w:rPr>
                <w:rFonts w:eastAsiaTheme="minorHAnsi"/>
                <w:color w:val="000000"/>
              </w:rPr>
            </w:pPr>
            <w:r w:rsidRPr="005002AA">
              <w:rPr>
                <w:rFonts w:eastAsiaTheme="minorHAnsi"/>
                <w:color w:val="000000"/>
              </w:rPr>
              <w:t xml:space="preserve">нефинансијске имовине </w:t>
            </w:r>
          </w:p>
        </w:tc>
        <w:tc>
          <w:tcPr>
            <w:tcW w:w="1893" w:type="dxa"/>
          </w:tcPr>
          <w:p w:rsidR="001444ED" w:rsidRPr="005002AA" w:rsidRDefault="0068252C" w:rsidP="0068252C">
            <w:pPr>
              <w:autoSpaceDE w:val="0"/>
              <w:autoSpaceDN w:val="0"/>
              <w:adjustRightInd w:val="0"/>
              <w:jc w:val="right"/>
              <w:rPr>
                <w:rFonts w:eastAsiaTheme="minorHAnsi"/>
                <w:color w:val="000000"/>
              </w:rPr>
            </w:pPr>
            <w:r w:rsidRPr="005002AA">
              <w:rPr>
                <w:rFonts w:eastAsiaTheme="minorHAnsi"/>
                <w:color w:val="000000"/>
                <w:lang w:val="sr-Cyrl-CS"/>
              </w:rPr>
              <w:t>2.600.000</w:t>
            </w:r>
            <w:r w:rsidR="001444ED" w:rsidRPr="005002AA">
              <w:rPr>
                <w:rFonts w:eastAsiaTheme="minorHAnsi"/>
                <w:color w:val="000000"/>
              </w:rPr>
              <w:t xml:space="preserve"> </w:t>
            </w:r>
          </w:p>
        </w:tc>
        <w:tc>
          <w:tcPr>
            <w:tcW w:w="2038" w:type="dxa"/>
          </w:tcPr>
          <w:p w:rsidR="001444ED" w:rsidRPr="001E3CFE" w:rsidRDefault="001E3CFE" w:rsidP="00C778BD">
            <w:pPr>
              <w:autoSpaceDE w:val="0"/>
              <w:autoSpaceDN w:val="0"/>
              <w:adjustRightInd w:val="0"/>
              <w:jc w:val="right"/>
              <w:rPr>
                <w:rFonts w:eastAsiaTheme="minorHAnsi"/>
                <w:color w:val="000000"/>
                <w:lang w:val="sr-Cyrl-CS"/>
              </w:rPr>
            </w:pPr>
            <w:r>
              <w:rPr>
                <w:rFonts w:eastAsiaTheme="minorHAnsi"/>
                <w:color w:val="000000"/>
                <w:lang w:val="sr-Cyrl-CS"/>
              </w:rPr>
              <w:t>3.000.000</w:t>
            </w:r>
          </w:p>
        </w:tc>
        <w:tc>
          <w:tcPr>
            <w:tcW w:w="1172" w:type="dxa"/>
          </w:tcPr>
          <w:p w:rsidR="001444ED" w:rsidRPr="00E42822" w:rsidRDefault="001E3CFE" w:rsidP="00C778BD">
            <w:pPr>
              <w:autoSpaceDE w:val="0"/>
              <w:autoSpaceDN w:val="0"/>
              <w:adjustRightInd w:val="0"/>
              <w:jc w:val="right"/>
              <w:rPr>
                <w:rFonts w:eastAsiaTheme="minorHAnsi"/>
                <w:color w:val="000000"/>
                <w:lang w:val="sr-Cyrl-CS"/>
              </w:rPr>
            </w:pPr>
            <w:r w:rsidRPr="00E42822">
              <w:rPr>
                <w:rFonts w:eastAsiaTheme="minorHAnsi"/>
                <w:color w:val="000000"/>
                <w:lang w:val="sr-Cyrl-CS"/>
              </w:rPr>
              <w:t>115,0</w:t>
            </w:r>
          </w:p>
        </w:tc>
      </w:tr>
      <w:tr w:rsidR="0068252C" w:rsidRPr="00C17A60" w:rsidTr="0068252C">
        <w:trPr>
          <w:trHeight w:val="219"/>
        </w:trPr>
        <w:tc>
          <w:tcPr>
            <w:tcW w:w="1101" w:type="dxa"/>
          </w:tcPr>
          <w:p w:rsidR="0068252C" w:rsidRPr="005002AA" w:rsidRDefault="0068252C" w:rsidP="001444ED">
            <w:pPr>
              <w:autoSpaceDE w:val="0"/>
              <w:autoSpaceDN w:val="0"/>
              <w:adjustRightInd w:val="0"/>
              <w:rPr>
                <w:rFonts w:eastAsiaTheme="minorHAnsi"/>
                <w:color w:val="000000"/>
              </w:rPr>
            </w:pPr>
            <w:r w:rsidRPr="005002AA">
              <w:rPr>
                <w:rFonts w:eastAsiaTheme="minorHAnsi"/>
                <w:b/>
                <w:bCs/>
                <w:color w:val="000000"/>
              </w:rPr>
              <w:t>УКУПНО (1+2+3)</w:t>
            </w:r>
          </w:p>
        </w:tc>
        <w:tc>
          <w:tcPr>
            <w:tcW w:w="3118" w:type="dxa"/>
          </w:tcPr>
          <w:p w:rsidR="0068252C" w:rsidRPr="005002AA" w:rsidRDefault="0068252C" w:rsidP="001444ED">
            <w:pPr>
              <w:autoSpaceDE w:val="0"/>
              <w:autoSpaceDN w:val="0"/>
              <w:adjustRightInd w:val="0"/>
              <w:rPr>
                <w:rFonts w:eastAsiaTheme="minorHAnsi"/>
                <w:color w:val="000000"/>
              </w:rPr>
            </w:pPr>
          </w:p>
        </w:tc>
        <w:tc>
          <w:tcPr>
            <w:tcW w:w="1893" w:type="dxa"/>
          </w:tcPr>
          <w:p w:rsidR="0068252C" w:rsidRPr="005002AA" w:rsidRDefault="0068252C" w:rsidP="0068252C">
            <w:pPr>
              <w:autoSpaceDE w:val="0"/>
              <w:autoSpaceDN w:val="0"/>
              <w:adjustRightInd w:val="0"/>
              <w:jc w:val="right"/>
              <w:rPr>
                <w:rFonts w:eastAsiaTheme="minorHAnsi"/>
                <w:color w:val="000000"/>
                <w:lang w:val="sr-Cyrl-CS"/>
              </w:rPr>
            </w:pPr>
            <w:r w:rsidRPr="005002AA">
              <w:rPr>
                <w:rFonts w:eastAsiaTheme="minorHAnsi"/>
                <w:b/>
                <w:color w:val="000000"/>
                <w:lang w:val="sr-Cyrl-CS"/>
              </w:rPr>
              <w:t>591.345.150</w:t>
            </w:r>
          </w:p>
        </w:tc>
        <w:tc>
          <w:tcPr>
            <w:tcW w:w="2038" w:type="dxa"/>
          </w:tcPr>
          <w:p w:rsidR="0068252C" w:rsidRPr="00C17A60" w:rsidRDefault="00C17A60" w:rsidP="00C778BD">
            <w:pPr>
              <w:autoSpaceDE w:val="0"/>
              <w:autoSpaceDN w:val="0"/>
              <w:adjustRightInd w:val="0"/>
              <w:jc w:val="right"/>
              <w:rPr>
                <w:rFonts w:eastAsiaTheme="minorHAnsi"/>
                <w:b/>
                <w:color w:val="000000"/>
                <w:lang w:val="sr-Cyrl-CS"/>
              </w:rPr>
            </w:pPr>
            <w:r w:rsidRPr="00C17A60">
              <w:rPr>
                <w:rFonts w:eastAsiaTheme="minorHAnsi"/>
                <w:b/>
                <w:color w:val="000000"/>
                <w:lang w:val="sr-Cyrl-CS"/>
              </w:rPr>
              <w:t>608.590.000</w:t>
            </w:r>
          </w:p>
        </w:tc>
        <w:tc>
          <w:tcPr>
            <w:tcW w:w="1172" w:type="dxa"/>
          </w:tcPr>
          <w:p w:rsidR="0068252C" w:rsidRPr="00E42822" w:rsidRDefault="00C17A60" w:rsidP="00C778BD">
            <w:pPr>
              <w:autoSpaceDE w:val="0"/>
              <w:autoSpaceDN w:val="0"/>
              <w:adjustRightInd w:val="0"/>
              <w:jc w:val="right"/>
              <w:rPr>
                <w:rFonts w:eastAsiaTheme="minorHAnsi"/>
                <w:b/>
                <w:color w:val="000000"/>
                <w:lang w:val="sr-Cyrl-CS"/>
              </w:rPr>
            </w:pPr>
            <w:r w:rsidRPr="00E42822">
              <w:rPr>
                <w:rFonts w:eastAsiaTheme="minorHAnsi"/>
                <w:b/>
                <w:color w:val="000000"/>
                <w:lang w:val="sr-Cyrl-CS"/>
              </w:rPr>
              <w:t>103,0</w:t>
            </w:r>
          </w:p>
        </w:tc>
      </w:tr>
    </w:tbl>
    <w:p w:rsidR="001444ED" w:rsidRPr="005002AA" w:rsidRDefault="0068252C" w:rsidP="0068252C">
      <w:pPr>
        <w:autoSpaceDE w:val="0"/>
        <w:autoSpaceDN w:val="0"/>
        <w:adjustRightInd w:val="0"/>
        <w:ind w:firstLine="720"/>
        <w:jc w:val="both"/>
        <w:rPr>
          <w:bCs/>
          <w:lang w:val="sr-Latn-CS"/>
        </w:rPr>
      </w:pPr>
      <w:r w:rsidRPr="005002AA">
        <w:t xml:space="preserve">Посматрано по врстама прихода, највеће учешће имају </w:t>
      </w:r>
      <w:r w:rsidRPr="00E42822">
        <w:t>тра</w:t>
      </w:r>
      <w:r w:rsidR="00D47ED8" w:rsidRPr="00E42822">
        <w:t>нсфери од осталих нивоа власти,</w:t>
      </w:r>
      <w:r w:rsidRPr="00E42822">
        <w:rPr>
          <w:lang w:val="sr-Cyrl-CS"/>
        </w:rPr>
        <w:t xml:space="preserve"> затим уступљени порези, пре свега порез на зараде </w:t>
      </w:r>
      <w:r w:rsidRPr="00E42822">
        <w:t xml:space="preserve"> </w:t>
      </w:r>
      <w:r w:rsidRPr="00E42822">
        <w:rPr>
          <w:lang w:val="sr-Cyrl-CS"/>
        </w:rPr>
        <w:t xml:space="preserve">и </w:t>
      </w:r>
      <w:r w:rsidRPr="00E42822">
        <w:t xml:space="preserve"> изворни приходи (</w:t>
      </w:r>
      <w:r w:rsidRPr="00E42822">
        <w:rPr>
          <w:lang w:val="sr-Cyrl-CS"/>
        </w:rPr>
        <w:t xml:space="preserve"> порез на имовину и накнада за коришћење простора и грађевинског земљишта).</w:t>
      </w:r>
    </w:p>
    <w:p w:rsidR="00324E46" w:rsidRPr="005002AA" w:rsidRDefault="00324E46" w:rsidP="00324E46">
      <w:pPr>
        <w:autoSpaceDE w:val="0"/>
        <w:autoSpaceDN w:val="0"/>
        <w:adjustRightInd w:val="0"/>
        <w:jc w:val="both"/>
        <w:rPr>
          <w:bCs/>
          <w:lang w:val="sr-Latn-CS"/>
        </w:rPr>
      </w:pPr>
      <w:r w:rsidRPr="005002AA">
        <w:rPr>
          <w:bCs/>
          <w:lang w:val="sr-Cyrl-CS"/>
        </w:rPr>
        <w:tab/>
      </w:r>
    </w:p>
    <w:p w:rsidR="00324E46" w:rsidRPr="005002AA" w:rsidRDefault="00324E46" w:rsidP="00324E46">
      <w:pPr>
        <w:autoSpaceDE w:val="0"/>
        <w:autoSpaceDN w:val="0"/>
        <w:adjustRightInd w:val="0"/>
        <w:ind w:firstLine="720"/>
        <w:jc w:val="both"/>
        <w:rPr>
          <w:b/>
          <w:bCs/>
          <w:u w:val="single"/>
          <w:lang w:val="sr-Cyrl-CS"/>
        </w:rPr>
      </w:pPr>
      <w:r w:rsidRPr="005002AA">
        <w:rPr>
          <w:b/>
          <w:bCs/>
          <w:u w:val="single"/>
          <w:lang w:val="sr-Cyrl-CS"/>
        </w:rPr>
        <w:t>Расходи и издаци</w:t>
      </w:r>
      <w:r w:rsidR="00F41D3E" w:rsidRPr="005002AA">
        <w:rPr>
          <w:b/>
          <w:bCs/>
          <w:u w:val="single"/>
          <w:lang w:val="sr-Latn-CS"/>
        </w:rPr>
        <w:t xml:space="preserve"> </w:t>
      </w:r>
      <w:r w:rsidR="006603F2" w:rsidRPr="005002AA">
        <w:rPr>
          <w:b/>
          <w:bCs/>
          <w:u w:val="single"/>
          <w:lang w:val="sr-Cyrl-CS"/>
        </w:rPr>
        <w:t>буџета општине  за 2019</w:t>
      </w:r>
      <w:r w:rsidR="00F41D3E" w:rsidRPr="005002AA">
        <w:rPr>
          <w:b/>
          <w:bCs/>
          <w:u w:val="single"/>
          <w:lang w:val="sr-Cyrl-CS"/>
        </w:rPr>
        <w:t>.год.</w:t>
      </w:r>
    </w:p>
    <w:p w:rsidR="006603F2" w:rsidRPr="005002AA" w:rsidRDefault="006603F2" w:rsidP="006603F2">
      <w:pPr>
        <w:autoSpaceDE w:val="0"/>
        <w:autoSpaceDN w:val="0"/>
        <w:adjustRightInd w:val="0"/>
        <w:ind w:firstLine="720"/>
        <w:jc w:val="both"/>
        <w:rPr>
          <w:rFonts w:eastAsiaTheme="minorHAnsi"/>
          <w:color w:val="000000"/>
        </w:rPr>
      </w:pPr>
      <w:r w:rsidRPr="005002AA">
        <w:rPr>
          <w:rFonts w:eastAsiaTheme="minorHAnsi"/>
          <w:color w:val="000000"/>
        </w:rPr>
        <w:t xml:space="preserve">Законом је одређено да се буџет припрема и извршава на основу система јединствене буџетске класификације1, која обухвата економску класификацију прихода и примања, економску класификацију расхода и издатака, организациону, функционалну и програмску класификацију расхода и издатака и класификацију према изворима финансирања, које сачињавају стандардни класификациони оквир за буџетски систем, ближе уређен Правилником о стандардном класификационом оквиру и Контном плану за буџетски систем. </w:t>
      </w:r>
    </w:p>
    <w:p w:rsidR="006603F2" w:rsidRPr="005002AA" w:rsidRDefault="006603F2" w:rsidP="006603F2">
      <w:pPr>
        <w:autoSpaceDE w:val="0"/>
        <w:autoSpaceDN w:val="0"/>
        <w:adjustRightInd w:val="0"/>
        <w:ind w:firstLine="720"/>
        <w:jc w:val="both"/>
        <w:rPr>
          <w:rFonts w:eastAsiaTheme="minorHAnsi"/>
          <w:color w:val="000000"/>
        </w:rPr>
      </w:pPr>
      <w:r w:rsidRPr="005002AA">
        <w:rPr>
          <w:rFonts w:eastAsiaTheme="minorHAnsi"/>
          <w:color w:val="000000"/>
        </w:rPr>
        <w:t xml:space="preserve">Имајући у виду и одредбу члана 4. Закона о буџетском систему о принципима који се морају поштовати "приликом припреме и извршења буџета", међу којима је и принцип јединствене буџетске класификације, расходи и издаци у буџету исказују се у складу са прописаним системом јединствене буџетске класификације, која је ближе уређена поменутим чланом 29. истог Закона. </w:t>
      </w:r>
    </w:p>
    <w:p w:rsidR="006603F2" w:rsidRPr="005002AA" w:rsidRDefault="006603F2" w:rsidP="006603F2">
      <w:pPr>
        <w:autoSpaceDE w:val="0"/>
        <w:autoSpaceDN w:val="0"/>
        <w:adjustRightInd w:val="0"/>
        <w:ind w:firstLine="720"/>
        <w:jc w:val="both"/>
        <w:rPr>
          <w:rFonts w:eastAsiaTheme="minorHAnsi"/>
          <w:color w:val="000000"/>
        </w:rPr>
      </w:pPr>
      <w:r w:rsidRPr="005002AA">
        <w:rPr>
          <w:rFonts w:eastAsiaTheme="minorHAnsi"/>
          <w:color w:val="000000"/>
        </w:rPr>
        <w:t xml:space="preserve">Економска класификација разврстава расходе и издатке по ближим наменама и тако показује врсте трошкова којима се финансира одређена функција. Конкретно, исказује појединачна добра и услуге (као што су плате, доприноси, услуге, материјал и сл.), као и извршена трансферна и друга плаћања у циљу намирења појединих функција у буџету. </w:t>
      </w:r>
    </w:p>
    <w:p w:rsidR="006603F2" w:rsidRPr="005002AA" w:rsidRDefault="006603F2" w:rsidP="006603F2">
      <w:pPr>
        <w:autoSpaceDE w:val="0"/>
        <w:autoSpaceDN w:val="0"/>
        <w:adjustRightInd w:val="0"/>
        <w:ind w:firstLine="720"/>
        <w:jc w:val="both"/>
        <w:rPr>
          <w:rFonts w:eastAsiaTheme="minorHAnsi"/>
          <w:color w:val="000000"/>
        </w:rPr>
      </w:pPr>
      <w:r w:rsidRPr="005002AA">
        <w:rPr>
          <w:rFonts w:eastAsiaTheme="minorHAnsi"/>
          <w:color w:val="000000"/>
        </w:rPr>
        <w:t xml:space="preserve">Функционална класификација расхода и издатака обезбеђује преглед трошења средстава према класификацији државних функција, у складу са препоруком Организације Уједињених Нација. Функционална класификација даје одговор на питање шта се финансира, односно за које области се планирају и троше буџетска средства и не зависи од корисника који одређену функцију спроводи, односно обавља, већ се везује искључиво за функционалну намену, то јест област која се финансира. </w:t>
      </w:r>
    </w:p>
    <w:p w:rsidR="006603F2" w:rsidRPr="005002AA" w:rsidRDefault="006603F2" w:rsidP="006603F2">
      <w:pPr>
        <w:autoSpaceDE w:val="0"/>
        <w:autoSpaceDN w:val="0"/>
        <w:adjustRightInd w:val="0"/>
        <w:ind w:firstLine="720"/>
        <w:jc w:val="both"/>
        <w:rPr>
          <w:lang w:val="sr-Cyrl-CS"/>
        </w:rPr>
      </w:pPr>
      <w:r w:rsidRPr="005002AA">
        <w:rPr>
          <w:rFonts w:eastAsiaTheme="minorHAnsi"/>
          <w:color w:val="000000"/>
        </w:rPr>
        <w:t xml:space="preserve">Организациона класификација расхода и издатака идентификује распоред буџетских средстава по свим (директним и индиректним) буџетским корисницима који се финансирају из буџета и тако показује ко су корисници буџетских средстава. Организациона класификација се </w:t>
      </w:r>
      <w:r w:rsidRPr="005002AA">
        <w:rPr>
          <w:rFonts w:eastAsiaTheme="minorHAnsi"/>
          <w:color w:val="000000"/>
        </w:rPr>
        <w:lastRenderedPageBreak/>
        <w:t>означава бројем раздела и главе у буџету и називом корисника. У предложеној одлуци о буџету раздео приказује све расходе и издатке из надлежности директног корисника, носиоца раздела, дакле, расходе и издатке самог директног корисника, као и расходе и издатке индиректних корисника за које је носилац раздела, у буџетском смислу,</w:t>
      </w:r>
      <w:r w:rsidRPr="005002AA">
        <w:t xml:space="preserve"> одговоран. У сваком разделу припадајући расходи и издаци груписани су, по корисницима, у посебне главе, чији су носиоци директни корисник и индиректни корисници из његове надлежности.</w:t>
      </w:r>
    </w:p>
    <w:p w:rsidR="006603F2" w:rsidRPr="005002AA" w:rsidRDefault="006603F2" w:rsidP="006603F2">
      <w:pPr>
        <w:autoSpaceDE w:val="0"/>
        <w:autoSpaceDN w:val="0"/>
        <w:adjustRightInd w:val="0"/>
        <w:ind w:firstLine="720"/>
        <w:jc w:val="both"/>
        <w:rPr>
          <w:b/>
          <w:bCs/>
          <w:u w:val="single"/>
          <w:lang w:val="sr-Cyrl-CS"/>
        </w:rPr>
      </w:pPr>
      <w:r w:rsidRPr="005002AA">
        <w:t xml:space="preserve"> Прелазак на нови (програмски) модел буџетирања, од доношења буџета за 2015. годину на свим нивоима власти, подразумевао је истовремено и увођење у буџет програмске класификације расхода и издатака, поред постојећих, раније примењиваних класификација. Програмска класификација, која је у систем јединствене буџетске класификације уведена изменама Закона о буџетском систему из 2006. године, а у примени је од доношења буџета на свим нивоима власти за 2015. годину, намењена је за разврставање расхода и издатака буџета по програмима корисника буџетских средстава. Према дефиницији из члана 2. тачка 58. Закона о буџетском систему, програм представља "скуп мера које корисници буџетских средстава спроводе у складу са својим кључним надлежностима и утврђеним средњорочним циљевима. Састоји се од независних, али тесно повезаних компонената – програмских активности и/или пројеката. Утврђује се и спроводи од стране једног или више корисника буџетских средстава и није временски ограничен". Дакле, програмску структуру, у смислу Закона о буџетском систему, чине програм, програмске активности и пројекти, који су дефинисани чланом 2. овог закона. И Упутством за израду програмског буџета, које је сачинило Министарство финансија, у сарадњи са Сталном конференцијом градова и општина (СКГО), дефинисана је програмска структура, коју чине програми, као највиша програмска категорија и програмске активности и пројекти, као ниже програмске категорије, према којима се групишу (класификују) расходи и издаци, при чему се сваки програм састоји од независних, али међусобно повезаних компоненти (програмске активности и пројекти). Сагласно изменама Закона о буџетском систему из 2015. године, саставни део програмског буџета треба да постану родно одговорни циљеви, родни индикатори учинка, исхода и резултата, који се дефинишу са циљем да се прикаже очекивани допринос програма, програмске активности или пројекта остваривању родне равноправности. Док су за приходну страну буџета релевантне економска класификација прихода и примања и класификација према изворима финансирања, која "повезује изворе финансирања са конкретним расходима и издацима", дотле се на расходну страну буџета односе све прописане класификације у оквиру система јединствене буџетске класификације, дакле економска класификација расхода и издатака и све друге класификације које чине прописани стандардни класификациони оквир за буџетски систем.</w:t>
      </w:r>
    </w:p>
    <w:p w:rsidR="00324E46" w:rsidRPr="005002AA" w:rsidRDefault="00324E46" w:rsidP="00324E46">
      <w:pPr>
        <w:autoSpaceDE w:val="0"/>
        <w:autoSpaceDN w:val="0"/>
        <w:adjustRightInd w:val="0"/>
        <w:ind w:firstLine="720"/>
        <w:jc w:val="both"/>
        <w:rPr>
          <w:bCs/>
          <w:lang w:val="sr-Cyrl-CS"/>
        </w:rPr>
      </w:pPr>
      <w:r w:rsidRPr="005002AA">
        <w:rPr>
          <w:bCs/>
          <w:lang w:val="sr-Cyrl-CS"/>
        </w:rPr>
        <w:t xml:space="preserve">С обзиром да се у припреми буџета, према Закону о буџетском систему, користе јединствене буџетске класификације, прописане Правилником о стандардном класификационом оквиру и Контном плану за буџетски систем и да се буџет, због могућих одступања у основним параметрима који се користе приликом планирања, припрема на трећем нивоу економских класификација, у циљу разумевања садржаја тих класификација, ближе се образлaжу поједине економске класификације, и то:    </w:t>
      </w:r>
    </w:p>
    <w:p w:rsidR="00324E46" w:rsidRPr="005002AA" w:rsidRDefault="00324E46" w:rsidP="00324E46">
      <w:pPr>
        <w:autoSpaceDE w:val="0"/>
        <w:autoSpaceDN w:val="0"/>
        <w:adjustRightInd w:val="0"/>
        <w:jc w:val="both"/>
        <w:rPr>
          <w:bCs/>
          <w:lang w:val="sr-Cyrl-CS"/>
        </w:rPr>
      </w:pPr>
      <w:r w:rsidRPr="005002AA">
        <w:rPr>
          <w:bCs/>
          <w:lang w:val="sr-Cyrl-CS"/>
        </w:rPr>
        <w:t xml:space="preserve"> </w:t>
      </w:r>
      <w:r w:rsidRPr="005002AA">
        <w:rPr>
          <w:bCs/>
          <w:lang w:val="sr-Cyrl-CS"/>
        </w:rPr>
        <w:tab/>
        <w:t xml:space="preserve">Расходи за запослене  </w:t>
      </w:r>
    </w:p>
    <w:p w:rsidR="003A51EE" w:rsidRDefault="00324E46" w:rsidP="00324E46">
      <w:pPr>
        <w:autoSpaceDE w:val="0"/>
        <w:autoSpaceDN w:val="0"/>
        <w:adjustRightInd w:val="0"/>
        <w:jc w:val="both"/>
        <w:rPr>
          <w:bCs/>
          <w:lang w:val="sr-Cyrl-CS"/>
        </w:rPr>
      </w:pPr>
      <w:r w:rsidRPr="005002AA">
        <w:rPr>
          <w:bCs/>
          <w:lang w:val="sr-Cyrl-CS"/>
        </w:rPr>
        <w:t>411 и 412 -  Плате, додаци и накнаде запослених (зараде) и Социјалн</w:t>
      </w:r>
      <w:r w:rsidR="003A51EE">
        <w:rPr>
          <w:bCs/>
          <w:lang w:val="sr-Cyrl-CS"/>
        </w:rPr>
        <w:t>и доприноси на терет послодавца</w:t>
      </w:r>
    </w:p>
    <w:p w:rsidR="00F2674E" w:rsidRPr="005002AA" w:rsidRDefault="00324E46" w:rsidP="003A51EE">
      <w:pPr>
        <w:autoSpaceDE w:val="0"/>
        <w:autoSpaceDN w:val="0"/>
        <w:adjustRightInd w:val="0"/>
        <w:ind w:firstLine="720"/>
        <w:jc w:val="both"/>
        <w:rPr>
          <w:bCs/>
          <w:lang w:val="sr-Cyrl-CS"/>
        </w:rPr>
      </w:pPr>
      <w:r w:rsidRPr="005002AA">
        <w:rPr>
          <w:bCs/>
          <w:lang w:val="sr-Cyrl-CS"/>
        </w:rPr>
        <w:t xml:space="preserve"> На економској класификацији 411 планиране су плате, додаци и накнаде стално запослених, привремено запослених</w:t>
      </w:r>
      <w:r w:rsidR="00F41D3E" w:rsidRPr="005002AA">
        <w:rPr>
          <w:bCs/>
          <w:lang w:val="sr-Cyrl-CS"/>
        </w:rPr>
        <w:t xml:space="preserve"> код: Скупштине општине у износу од </w:t>
      </w:r>
      <w:r w:rsidR="00AD6234">
        <w:rPr>
          <w:bCs/>
          <w:lang w:val="sr-Cyrl-CS"/>
        </w:rPr>
        <w:t xml:space="preserve"> </w:t>
      </w:r>
      <w:r w:rsidR="003F01C5">
        <w:rPr>
          <w:bCs/>
          <w:lang w:val="sr-Cyrl-CS"/>
        </w:rPr>
        <w:t>1.295</w:t>
      </w:r>
      <w:r w:rsidR="00AD6234">
        <w:rPr>
          <w:bCs/>
          <w:lang w:val="sr-Cyrl-CS"/>
        </w:rPr>
        <w:t xml:space="preserve">.000,00 </w:t>
      </w:r>
      <w:r w:rsidR="00266AD2" w:rsidRPr="005002AA">
        <w:rPr>
          <w:bCs/>
          <w:lang w:val="sr-Cyrl-CS"/>
        </w:rPr>
        <w:t>динара</w:t>
      </w:r>
      <w:r w:rsidR="00F41D3E" w:rsidRPr="005002AA">
        <w:rPr>
          <w:bCs/>
          <w:lang w:val="sr-Cyrl-CS"/>
        </w:rPr>
        <w:t>, Председника општине</w:t>
      </w:r>
      <w:r w:rsidR="003F01C5">
        <w:rPr>
          <w:bCs/>
          <w:lang w:val="sr-Cyrl-CS"/>
        </w:rPr>
        <w:t xml:space="preserve"> 2.900</w:t>
      </w:r>
      <w:r w:rsidR="00AD6234">
        <w:rPr>
          <w:bCs/>
          <w:lang w:val="sr-Cyrl-CS"/>
        </w:rPr>
        <w:t xml:space="preserve">.000,00 </w:t>
      </w:r>
      <w:r w:rsidR="00266AD2" w:rsidRPr="005002AA">
        <w:rPr>
          <w:bCs/>
          <w:lang w:val="sr-Cyrl-CS"/>
        </w:rPr>
        <w:t>динара</w:t>
      </w:r>
      <w:r w:rsidR="00F41D3E" w:rsidRPr="005002AA">
        <w:rPr>
          <w:bCs/>
          <w:lang w:val="sr-Cyrl-CS"/>
        </w:rPr>
        <w:t xml:space="preserve">, Јавног правобраниоца </w:t>
      </w:r>
      <w:r w:rsidR="00AD6234">
        <w:rPr>
          <w:bCs/>
          <w:lang w:val="sr-Cyrl-CS"/>
        </w:rPr>
        <w:t>1.</w:t>
      </w:r>
      <w:r w:rsidR="003F01C5">
        <w:rPr>
          <w:bCs/>
          <w:lang w:val="sr-Cyrl-CS"/>
        </w:rPr>
        <w:t>340</w:t>
      </w:r>
      <w:r w:rsidR="00AD6234">
        <w:rPr>
          <w:bCs/>
          <w:lang w:val="sr-Cyrl-CS"/>
        </w:rPr>
        <w:t xml:space="preserve">.000,00 </w:t>
      </w:r>
      <w:r w:rsidR="00266AD2" w:rsidRPr="005002AA">
        <w:rPr>
          <w:bCs/>
          <w:lang w:val="sr-Cyrl-CS"/>
        </w:rPr>
        <w:t>динара</w:t>
      </w:r>
      <w:r w:rsidR="00F41D3E" w:rsidRPr="005002AA">
        <w:rPr>
          <w:bCs/>
          <w:lang w:val="sr-Cyrl-CS"/>
        </w:rPr>
        <w:t xml:space="preserve">, </w:t>
      </w:r>
      <w:r w:rsidR="00576DC3" w:rsidRPr="005002AA">
        <w:rPr>
          <w:bCs/>
          <w:lang w:val="sr-Cyrl-CS"/>
        </w:rPr>
        <w:t>Општинска управа</w:t>
      </w:r>
      <w:r w:rsidR="003F01C5">
        <w:rPr>
          <w:bCs/>
          <w:lang w:val="sr-Cyrl-CS"/>
        </w:rPr>
        <w:t xml:space="preserve"> 41.260</w:t>
      </w:r>
      <w:r w:rsidR="00AD6234">
        <w:rPr>
          <w:bCs/>
          <w:lang w:val="sr-Cyrl-CS"/>
        </w:rPr>
        <w:t xml:space="preserve">.000,00 </w:t>
      </w:r>
      <w:r w:rsidR="00266AD2" w:rsidRPr="005002AA">
        <w:rPr>
          <w:bCs/>
          <w:lang w:val="sr-Cyrl-CS"/>
        </w:rPr>
        <w:t>динара</w:t>
      </w:r>
      <w:r w:rsidR="00576DC3" w:rsidRPr="005002AA">
        <w:rPr>
          <w:bCs/>
          <w:lang w:val="sr-Cyrl-CS"/>
        </w:rPr>
        <w:t>, ТО „Златар“</w:t>
      </w:r>
      <w:r w:rsidR="00266AD2" w:rsidRPr="005002AA">
        <w:rPr>
          <w:bCs/>
          <w:lang w:val="sr-Cyrl-CS"/>
        </w:rPr>
        <w:t xml:space="preserve"> </w:t>
      </w:r>
      <w:r w:rsidR="003F01C5">
        <w:rPr>
          <w:bCs/>
          <w:lang w:val="sr-Cyrl-CS"/>
        </w:rPr>
        <w:t>3.530.</w:t>
      </w:r>
      <w:r w:rsidR="00AD6234">
        <w:rPr>
          <w:bCs/>
          <w:lang w:val="sr-Cyrl-CS"/>
        </w:rPr>
        <w:t xml:space="preserve">000,00 </w:t>
      </w:r>
      <w:r w:rsidR="00266AD2" w:rsidRPr="005002AA">
        <w:rPr>
          <w:bCs/>
          <w:lang w:val="sr-Cyrl-CS"/>
        </w:rPr>
        <w:t>динара, ПУ „Паша и Наташа“</w:t>
      </w:r>
      <w:r w:rsidR="003F01C5">
        <w:rPr>
          <w:bCs/>
          <w:lang w:val="sr-Cyrl-CS"/>
        </w:rPr>
        <w:t>24.740.000,00</w:t>
      </w:r>
      <w:r w:rsidR="00576DC3" w:rsidRPr="005002AA">
        <w:rPr>
          <w:bCs/>
          <w:lang w:val="sr-Cyrl-CS"/>
        </w:rPr>
        <w:t>, Дом културе</w:t>
      </w:r>
      <w:r w:rsidR="003F01C5">
        <w:rPr>
          <w:bCs/>
          <w:lang w:val="sr-Cyrl-CS"/>
        </w:rPr>
        <w:t xml:space="preserve"> 4.900</w:t>
      </w:r>
      <w:r w:rsidR="00AD6234">
        <w:rPr>
          <w:bCs/>
          <w:lang w:val="sr-Cyrl-CS"/>
        </w:rPr>
        <w:t>.000,00</w:t>
      </w:r>
      <w:r w:rsidR="00266AD2" w:rsidRPr="005002AA">
        <w:rPr>
          <w:bCs/>
          <w:lang w:val="sr-Cyrl-CS"/>
        </w:rPr>
        <w:t>динара и Библиоте</w:t>
      </w:r>
      <w:r w:rsidR="003F01C5">
        <w:rPr>
          <w:bCs/>
          <w:lang w:val="sr-Cyrl-CS"/>
        </w:rPr>
        <w:t>ка 2.200.000,00</w:t>
      </w:r>
      <w:r w:rsidR="00266AD2" w:rsidRPr="005002AA">
        <w:rPr>
          <w:bCs/>
          <w:lang w:val="sr-Cyrl-CS"/>
        </w:rPr>
        <w:t>динара</w:t>
      </w:r>
      <w:r w:rsidR="003F01C5">
        <w:rPr>
          <w:bCs/>
          <w:lang w:val="sr-Cyrl-CS"/>
        </w:rPr>
        <w:t xml:space="preserve"> Ј</w:t>
      </w:r>
      <w:r w:rsidR="00F2674E" w:rsidRPr="005002AA">
        <w:rPr>
          <w:bCs/>
          <w:lang w:val="sr-Cyrl-CS"/>
        </w:rPr>
        <w:t>авна установа „Спортски објекти</w:t>
      </w:r>
      <w:r w:rsidR="003F01C5">
        <w:rPr>
          <w:bCs/>
          <w:lang w:val="sr-Cyrl-CS"/>
        </w:rPr>
        <w:t>“2.200.000,00.</w:t>
      </w:r>
      <w:r w:rsidRPr="005002AA">
        <w:rPr>
          <w:bCs/>
          <w:lang w:val="sr-Cyrl-CS"/>
        </w:rPr>
        <w:t xml:space="preserve"> </w:t>
      </w:r>
    </w:p>
    <w:p w:rsidR="00F2674E" w:rsidRPr="005002AA" w:rsidRDefault="00324E46" w:rsidP="00F2674E">
      <w:pPr>
        <w:autoSpaceDE w:val="0"/>
        <w:autoSpaceDN w:val="0"/>
        <w:adjustRightInd w:val="0"/>
        <w:ind w:firstLine="720"/>
        <w:jc w:val="both"/>
        <w:rPr>
          <w:bCs/>
          <w:lang w:val="sr-Cyrl-CS"/>
        </w:rPr>
      </w:pPr>
      <w:r w:rsidRPr="005002AA">
        <w:rPr>
          <w:bCs/>
          <w:lang w:val="sr-Cyrl-CS"/>
        </w:rPr>
        <w:lastRenderedPageBreak/>
        <w:t xml:space="preserve">На економској класификацији 412 планирани су социјални доприноси на терет послодавца (допринос за ПИО, допринос за здравствено осигурање и незапосленост).  </w:t>
      </w:r>
    </w:p>
    <w:p w:rsidR="00324E46" w:rsidRPr="005002AA" w:rsidRDefault="00324E46" w:rsidP="00F2674E">
      <w:pPr>
        <w:autoSpaceDE w:val="0"/>
        <w:autoSpaceDN w:val="0"/>
        <w:adjustRightInd w:val="0"/>
        <w:ind w:firstLine="720"/>
        <w:jc w:val="both"/>
        <w:rPr>
          <w:bCs/>
          <w:lang w:val="sr-Cyrl-CS"/>
        </w:rPr>
      </w:pPr>
      <w:r w:rsidRPr="005002AA">
        <w:rPr>
          <w:bCs/>
          <w:lang w:val="sr-Cyrl-CS"/>
        </w:rPr>
        <w:t xml:space="preserve"> 413 - Накнаде у натури - превоз запослених на посао и са посла</w:t>
      </w:r>
      <w:r w:rsidR="00A05094" w:rsidRPr="005002AA">
        <w:rPr>
          <w:bCs/>
          <w:lang w:val="sr-Cyrl-CS"/>
        </w:rPr>
        <w:t>-месечна карта, поклони деци за Нову годину</w:t>
      </w:r>
      <w:r w:rsidRPr="005002AA">
        <w:rPr>
          <w:bCs/>
          <w:lang w:val="sr-Cyrl-CS"/>
        </w:rPr>
        <w:t xml:space="preserve"> и др.  </w:t>
      </w:r>
    </w:p>
    <w:p w:rsidR="00324E46" w:rsidRPr="005002AA" w:rsidRDefault="00324E46" w:rsidP="00F2674E">
      <w:pPr>
        <w:autoSpaceDE w:val="0"/>
        <w:autoSpaceDN w:val="0"/>
        <w:adjustRightInd w:val="0"/>
        <w:ind w:firstLine="720"/>
        <w:jc w:val="both"/>
        <w:rPr>
          <w:bCs/>
          <w:lang w:val="sr-Cyrl-CS"/>
        </w:rPr>
      </w:pPr>
      <w:r w:rsidRPr="005002AA">
        <w:rPr>
          <w:bCs/>
          <w:lang w:val="sr-Cyrl-CS"/>
        </w:rPr>
        <w:t xml:space="preserve">414 - Социјална давања запосленима- Социјална давања запосленима садрже конта за исплате накнада које иду на терет фондова (породиљско боловање, боловања преко 30 дана,), отпремнине приликом одласка у пензију, отпуштања с посла и помоћ у случају смрти запосленог или члана уже породице, помоћ у медицинском лечењу запосленог или чланова уже породице и др.) и планирана су за све кориснике у износу од </w:t>
      </w:r>
      <w:r w:rsidR="00A05094" w:rsidRPr="005002AA">
        <w:rPr>
          <w:bCs/>
          <w:lang w:val="sr-Cyrl-CS"/>
        </w:rPr>
        <w:t xml:space="preserve"> </w:t>
      </w:r>
      <w:r w:rsidR="003F01C5">
        <w:rPr>
          <w:bCs/>
          <w:lang w:val="sr-Cyrl-CS"/>
        </w:rPr>
        <w:t>1.580</w:t>
      </w:r>
      <w:r w:rsidR="00A05094" w:rsidRPr="005002AA">
        <w:rPr>
          <w:bCs/>
          <w:lang w:val="sr-Cyrl-CS"/>
        </w:rPr>
        <w:t xml:space="preserve">.000,00 </w:t>
      </w:r>
      <w:r w:rsidRPr="005002AA">
        <w:rPr>
          <w:bCs/>
          <w:lang w:val="sr-Cyrl-CS"/>
        </w:rPr>
        <w:t xml:space="preserve">динара.  </w:t>
      </w:r>
    </w:p>
    <w:p w:rsidR="00324E46" w:rsidRPr="005002AA" w:rsidRDefault="00324E46" w:rsidP="00F2674E">
      <w:pPr>
        <w:autoSpaceDE w:val="0"/>
        <w:autoSpaceDN w:val="0"/>
        <w:adjustRightInd w:val="0"/>
        <w:ind w:firstLine="720"/>
        <w:jc w:val="both"/>
        <w:rPr>
          <w:bCs/>
          <w:lang w:val="sr-Cyrl-CS"/>
        </w:rPr>
      </w:pPr>
      <w:r w:rsidRPr="005002AA">
        <w:rPr>
          <w:bCs/>
          <w:lang w:val="sr-Cyrl-CS"/>
        </w:rPr>
        <w:t xml:space="preserve">415 - Накнаде трошкова запосленима- Накнаде трошкова за запослене на економској класификацији 415 (накнаде трошкова за превоз на посао и са посла у готовини и др.).  </w:t>
      </w:r>
    </w:p>
    <w:p w:rsidR="00324E46" w:rsidRPr="005002AA" w:rsidRDefault="00324E46" w:rsidP="00F2674E">
      <w:pPr>
        <w:autoSpaceDE w:val="0"/>
        <w:autoSpaceDN w:val="0"/>
        <w:adjustRightInd w:val="0"/>
        <w:ind w:firstLine="720"/>
        <w:jc w:val="both"/>
        <w:rPr>
          <w:bCs/>
          <w:lang w:val="sr-Cyrl-CS"/>
        </w:rPr>
      </w:pPr>
      <w:r w:rsidRPr="005002AA">
        <w:rPr>
          <w:bCs/>
          <w:lang w:val="sr-Cyrl-CS"/>
        </w:rPr>
        <w:t xml:space="preserve">416 - Награде, бонуси и остали посебни расходи- Награде запосленима - јубиларне награде (зависно од броја година проведених на раду), а висина је утврђена интерним актом и колективним уговором. </w:t>
      </w:r>
    </w:p>
    <w:p w:rsidR="00F2674E" w:rsidRPr="005002AA" w:rsidRDefault="00F2674E" w:rsidP="00F2674E">
      <w:pPr>
        <w:autoSpaceDE w:val="0"/>
        <w:autoSpaceDN w:val="0"/>
        <w:adjustRightInd w:val="0"/>
        <w:rPr>
          <w:rFonts w:eastAsiaTheme="minorHAnsi"/>
          <w:color w:val="000000"/>
        </w:rPr>
      </w:pPr>
      <w:r w:rsidRPr="005002AA">
        <w:rPr>
          <w:rFonts w:eastAsiaTheme="minorHAnsi"/>
          <w:color w:val="000000"/>
        </w:rPr>
        <w:t xml:space="preserve">категорије одобрени су код појединих корисника само за сталне трошкове). </w:t>
      </w:r>
    </w:p>
    <w:p w:rsidR="00F2674E" w:rsidRPr="005002AA" w:rsidRDefault="00F2674E" w:rsidP="00F2674E">
      <w:pPr>
        <w:autoSpaceDE w:val="0"/>
        <w:autoSpaceDN w:val="0"/>
        <w:adjustRightInd w:val="0"/>
        <w:ind w:firstLine="720"/>
        <w:jc w:val="both"/>
        <w:rPr>
          <w:rFonts w:eastAsiaTheme="minorHAnsi"/>
          <w:color w:val="000000"/>
        </w:rPr>
      </w:pPr>
      <w:r w:rsidRPr="005002AA">
        <w:rPr>
          <w:rFonts w:eastAsiaTheme="minorHAnsi"/>
          <w:bCs/>
          <w:color w:val="000000"/>
          <w:lang w:val="sr-Cyrl-CS"/>
        </w:rPr>
        <w:t>421-</w:t>
      </w:r>
      <w:r w:rsidRPr="005002AA">
        <w:rPr>
          <w:rFonts w:eastAsiaTheme="minorHAnsi"/>
          <w:bCs/>
          <w:color w:val="000000"/>
        </w:rPr>
        <w:t>Стални трошкови</w:t>
      </w:r>
      <w:r w:rsidRPr="005002AA">
        <w:rPr>
          <w:rFonts w:eastAsiaTheme="minorHAnsi"/>
          <w:b/>
          <w:bCs/>
          <w:color w:val="000000"/>
        </w:rPr>
        <w:t xml:space="preserve">, </w:t>
      </w:r>
      <w:r w:rsidRPr="005002AA">
        <w:rPr>
          <w:rFonts w:eastAsiaTheme="minorHAnsi"/>
          <w:color w:val="000000"/>
        </w:rPr>
        <w:t xml:space="preserve">по Контном плану за буџетски систем, обухватају комуналне и друге трошкове по рачунима јавних и јавних комуналних предузећа за извршене услуге: енергетске (услуге за електричну енергију и трошкове грејања), комуналне и услуге комуникација (фиксни и мобилни телефон, телефакс, интернет, PTT услуге и друго), затим трошкове платног промета и банкарских услуга и трошкове осигурања имовине (зграде, возила и опреме) и запослених, који ће бити финансирани код свих корисника буџета, као и закуп имовине и опреме и остале непоменуте трошкове . </w:t>
      </w:r>
    </w:p>
    <w:p w:rsidR="00F2674E" w:rsidRPr="005002AA" w:rsidRDefault="00F2674E" w:rsidP="00F2674E">
      <w:pPr>
        <w:autoSpaceDE w:val="0"/>
        <w:autoSpaceDN w:val="0"/>
        <w:adjustRightInd w:val="0"/>
        <w:ind w:firstLine="720"/>
        <w:jc w:val="both"/>
        <w:rPr>
          <w:bCs/>
          <w:lang w:val="sr-Cyrl-CS"/>
        </w:rPr>
      </w:pPr>
      <w:r w:rsidRPr="005002AA">
        <w:rPr>
          <w:rFonts w:eastAsiaTheme="minorHAnsi"/>
          <w:color w:val="000000"/>
        </w:rPr>
        <w:t xml:space="preserve">Планираним средствима за сталне трошкове, у укупном износу од </w:t>
      </w:r>
      <w:r w:rsidR="003F01C5">
        <w:rPr>
          <w:rFonts w:eastAsiaTheme="minorHAnsi"/>
          <w:color w:val="000000"/>
          <w:lang w:val="sr-Cyrl-CS"/>
        </w:rPr>
        <w:t>50.845.000,00</w:t>
      </w:r>
      <w:r w:rsidRPr="005002AA">
        <w:rPr>
          <w:rFonts w:eastAsiaTheme="minorHAnsi"/>
          <w:color w:val="000000"/>
        </w:rPr>
        <w:t xml:space="preserve"> динара, који је у односу на план за 201</w:t>
      </w:r>
      <w:r w:rsidRPr="005002AA">
        <w:rPr>
          <w:rFonts w:eastAsiaTheme="minorHAnsi"/>
          <w:color w:val="000000"/>
          <w:lang w:val="sr-Cyrl-CS"/>
        </w:rPr>
        <w:t>8</w:t>
      </w:r>
      <w:r w:rsidRPr="005002AA">
        <w:rPr>
          <w:rFonts w:eastAsiaTheme="minorHAnsi"/>
          <w:color w:val="000000"/>
        </w:rPr>
        <w:t xml:space="preserve">. годину </w:t>
      </w:r>
      <w:r w:rsidRPr="003F01C5">
        <w:rPr>
          <w:rFonts w:eastAsiaTheme="minorHAnsi"/>
          <w:color w:val="000000"/>
        </w:rPr>
        <w:t xml:space="preserve">мањи за </w:t>
      </w:r>
      <w:r w:rsidR="003F01C5" w:rsidRPr="003F01C5">
        <w:rPr>
          <w:rFonts w:eastAsiaTheme="minorHAnsi"/>
          <w:color w:val="000000"/>
          <w:lang w:val="sr-Cyrl-CS"/>
        </w:rPr>
        <w:t>3</w:t>
      </w:r>
      <w:r w:rsidRPr="003F01C5">
        <w:rPr>
          <w:rFonts w:eastAsiaTheme="minorHAnsi"/>
          <w:color w:val="000000"/>
        </w:rPr>
        <w:t>,</w:t>
      </w:r>
      <w:r w:rsidR="003F01C5" w:rsidRPr="003F01C5">
        <w:rPr>
          <w:rFonts w:eastAsiaTheme="minorHAnsi"/>
          <w:color w:val="000000"/>
          <w:lang w:val="sr-Cyrl-CS"/>
        </w:rPr>
        <w:t>6</w:t>
      </w:r>
      <w:r w:rsidR="003F01C5">
        <w:rPr>
          <w:rFonts w:eastAsiaTheme="minorHAnsi"/>
          <w:color w:val="000000"/>
        </w:rPr>
        <w:t>%</w:t>
      </w:r>
      <w:r w:rsidR="003F01C5">
        <w:rPr>
          <w:rFonts w:eastAsiaTheme="minorHAnsi"/>
          <w:color w:val="000000"/>
          <w:lang w:val="sr-Cyrl-CS"/>
        </w:rPr>
        <w:t>. Ф</w:t>
      </w:r>
      <w:r w:rsidRPr="005002AA">
        <w:rPr>
          <w:rFonts w:eastAsiaTheme="minorHAnsi"/>
          <w:color w:val="000000"/>
        </w:rPr>
        <w:t>инансираће се, поред наведених трошкова, односно услуга и трошкови електричне енергије за јавну расвету у</w:t>
      </w:r>
      <w:r w:rsidR="003F01C5">
        <w:rPr>
          <w:rFonts w:eastAsiaTheme="minorHAnsi"/>
          <w:color w:val="000000"/>
          <w:lang w:val="sr-Cyrl-CS"/>
        </w:rPr>
        <w:t xml:space="preserve"> </w:t>
      </w:r>
      <w:r w:rsidRPr="005002AA">
        <w:rPr>
          <w:rFonts w:eastAsiaTheme="minorHAnsi"/>
          <w:color w:val="000000"/>
          <w:lang w:val="sr-Cyrl-CS"/>
        </w:rPr>
        <w:t>општини</w:t>
      </w:r>
      <w:r w:rsidRPr="005002AA">
        <w:rPr>
          <w:rFonts w:eastAsiaTheme="minorHAnsi"/>
          <w:color w:val="000000"/>
        </w:rPr>
        <w:t>, као и одржавање чистоће на територији</w:t>
      </w:r>
      <w:r w:rsidRPr="005002AA">
        <w:rPr>
          <w:rFonts w:eastAsiaTheme="minorHAnsi"/>
          <w:color w:val="000000"/>
          <w:lang w:val="sr-Cyrl-CS"/>
        </w:rPr>
        <w:t xml:space="preserve"> општине</w:t>
      </w:r>
      <w:r w:rsidR="005C528F" w:rsidRPr="005002AA">
        <w:rPr>
          <w:rFonts w:eastAsiaTheme="minorHAnsi"/>
          <w:color w:val="000000"/>
          <w:lang w:val="sr-Cyrl-CS"/>
        </w:rPr>
        <w:t xml:space="preserve"> и остале услуге.</w:t>
      </w:r>
    </w:p>
    <w:p w:rsidR="00324E46" w:rsidRPr="005002AA" w:rsidRDefault="00324E46" w:rsidP="000B4364">
      <w:pPr>
        <w:autoSpaceDE w:val="0"/>
        <w:autoSpaceDN w:val="0"/>
        <w:adjustRightInd w:val="0"/>
        <w:ind w:firstLine="720"/>
        <w:jc w:val="both"/>
        <w:rPr>
          <w:b/>
          <w:bCs/>
          <w:lang w:val="sr-Cyrl-CS"/>
        </w:rPr>
      </w:pPr>
      <w:r w:rsidRPr="005002AA">
        <w:rPr>
          <w:bCs/>
          <w:lang w:val="sr-Cyrl-CS"/>
        </w:rPr>
        <w:t>422 - Трошкови путовања- Средства у оквиру ове апропријације економске класификације, обезбеђују се за финансирање трошкова службених путовања у земљи и иностранству, трошкове превоза, смештаја и дневница (исхране) на службеном путу, трошкове превоза у јавном саобраћају по службеном послу.</w:t>
      </w:r>
      <w:r w:rsidRPr="005002AA">
        <w:rPr>
          <w:b/>
          <w:bCs/>
          <w:lang w:val="sr-Cyrl-CS"/>
        </w:rPr>
        <w:t xml:space="preserve"> </w:t>
      </w:r>
    </w:p>
    <w:p w:rsidR="00324E46" w:rsidRPr="005002AA" w:rsidRDefault="00324E46" w:rsidP="000B4364">
      <w:pPr>
        <w:autoSpaceDE w:val="0"/>
        <w:autoSpaceDN w:val="0"/>
        <w:adjustRightInd w:val="0"/>
        <w:ind w:firstLine="720"/>
        <w:jc w:val="both"/>
        <w:rPr>
          <w:bCs/>
          <w:lang w:val="sr-Cyrl-CS"/>
        </w:rPr>
      </w:pPr>
      <w:r w:rsidRPr="005002AA">
        <w:rPr>
          <w:bCs/>
          <w:lang w:val="sr-Cyrl-CS"/>
        </w:rPr>
        <w:t xml:space="preserve">423 - Услуге по уговору- На овој економској класификацији опредељују се средстава за:  - </w:t>
      </w:r>
      <w:r w:rsidR="004B10F2" w:rsidRPr="005002AA">
        <w:rPr>
          <w:bCs/>
          <w:lang w:val="sr-Cyrl-CS"/>
        </w:rPr>
        <w:t xml:space="preserve">накнаде члановима Општинског Већа и одборницима; </w:t>
      </w:r>
      <w:r w:rsidRPr="005002AA">
        <w:rPr>
          <w:bCs/>
          <w:lang w:val="sr-Cyrl-CS"/>
        </w:rPr>
        <w:t>административне услуге (услуге превођења, секретарске услуге, рачуноводствене услуге и остале административне услуге);  - услуге одржавања рачунара и израде одговарајућих</w:t>
      </w:r>
      <w:r w:rsidRPr="005002AA">
        <w:rPr>
          <w:b/>
          <w:bCs/>
          <w:lang w:val="sr-Cyrl-CS"/>
        </w:rPr>
        <w:t xml:space="preserve"> </w:t>
      </w:r>
      <w:r w:rsidRPr="005002AA">
        <w:rPr>
          <w:bCs/>
          <w:lang w:val="sr-Cyrl-CS"/>
        </w:rPr>
        <w:t>софтвера;   - услуге образовања и усавршавања запослених;  - услуге информисања јавности и односа са јавношћу, услуге рекламирања;  - услуге ревизије, адвокатске услуге и остале стручне услуге;  - котизације за семинаре и стручна саветовања, издаци за стручне испите, објављивање тендера и информативних огласа;  - услуге за домаћинство и угоститељство (угоститељске услуге и репрезентација);  - ангажовање лица  по уговору о делу (вештачења и сл);</w:t>
      </w:r>
    </w:p>
    <w:p w:rsidR="00324E46" w:rsidRPr="005002AA" w:rsidRDefault="00324E46" w:rsidP="00324E46">
      <w:pPr>
        <w:autoSpaceDE w:val="0"/>
        <w:autoSpaceDN w:val="0"/>
        <w:adjustRightInd w:val="0"/>
        <w:jc w:val="both"/>
        <w:rPr>
          <w:bCs/>
          <w:lang w:val="sr-Cyrl-CS"/>
        </w:rPr>
      </w:pPr>
      <w:r w:rsidRPr="005002AA">
        <w:rPr>
          <w:bCs/>
          <w:lang w:val="sr-Cyrl-CS"/>
        </w:rPr>
        <w:t xml:space="preserve">   </w:t>
      </w:r>
      <w:r w:rsidR="000B4364" w:rsidRPr="005002AA">
        <w:rPr>
          <w:bCs/>
          <w:lang w:val="sr-Cyrl-CS"/>
        </w:rPr>
        <w:tab/>
      </w:r>
      <w:r w:rsidRPr="005002AA">
        <w:rPr>
          <w:bCs/>
          <w:lang w:val="sr-Cyrl-CS"/>
        </w:rPr>
        <w:t>424 - Специјализоване услуге - Услуге за потребе реализације значајних пројеката из разних области, које нису стандардно класификоване у контном плану, а појединачно се различито (нестандардно) исказују код буџетских корисника- Канцеларија за младе, Сектор за ванредне ситуације, зимско чишћење снега.  У специјализоване услуге се класификују, и то:  геодестске услуге, рушење објеката, медицинске услуге-мртвозорство, манифестације и др.</w:t>
      </w:r>
    </w:p>
    <w:p w:rsidR="00324E46" w:rsidRPr="005002AA" w:rsidRDefault="00324E46" w:rsidP="000B4364">
      <w:pPr>
        <w:autoSpaceDE w:val="0"/>
        <w:autoSpaceDN w:val="0"/>
        <w:adjustRightInd w:val="0"/>
        <w:ind w:firstLine="720"/>
        <w:jc w:val="both"/>
        <w:rPr>
          <w:b/>
          <w:bCs/>
          <w:lang w:val="sr-Cyrl-CS"/>
        </w:rPr>
      </w:pPr>
      <w:r w:rsidRPr="005002AA">
        <w:rPr>
          <w:bCs/>
          <w:lang w:val="sr-Cyrl-CS"/>
        </w:rPr>
        <w:t>425- Текуће поправке и одржавање- На овој економској класификацији исказују се расходи за :-текуће поправке и одржавање путева, текуће поправке и одржавање објеката (зидарски, столарски,молерски радови, радови на електричним инсталацијама, водоводу и канализацији и др.),текуће поправке и одржавање опреме (опреме за саобраћај, административне опреме, и др.).</w:t>
      </w:r>
    </w:p>
    <w:p w:rsidR="00324E46" w:rsidRPr="005002AA" w:rsidRDefault="00324E46" w:rsidP="00324E46">
      <w:pPr>
        <w:autoSpaceDE w:val="0"/>
        <w:autoSpaceDN w:val="0"/>
        <w:adjustRightInd w:val="0"/>
        <w:jc w:val="both"/>
        <w:rPr>
          <w:bCs/>
          <w:lang w:val="sr-Cyrl-CS"/>
        </w:rPr>
      </w:pPr>
      <w:r w:rsidRPr="005002AA">
        <w:rPr>
          <w:bCs/>
          <w:lang w:val="sr-Cyrl-CS"/>
        </w:rPr>
        <w:lastRenderedPageBreak/>
        <w:t xml:space="preserve"> </w:t>
      </w:r>
      <w:r w:rsidR="000B4364" w:rsidRPr="005002AA">
        <w:rPr>
          <w:bCs/>
          <w:lang w:val="sr-Cyrl-CS"/>
        </w:rPr>
        <w:tab/>
      </w:r>
      <w:r w:rsidRPr="005002AA">
        <w:rPr>
          <w:bCs/>
          <w:lang w:val="sr-Cyrl-CS"/>
        </w:rPr>
        <w:t>426 – Материјал -</w:t>
      </w:r>
      <w:r w:rsidR="000B4364" w:rsidRPr="005002AA">
        <w:rPr>
          <w:bCs/>
          <w:lang w:val="sr-Cyrl-CS"/>
        </w:rPr>
        <w:t>п</w:t>
      </w:r>
      <w:r w:rsidRPr="005002AA">
        <w:rPr>
          <w:bCs/>
          <w:lang w:val="sr-Cyrl-CS"/>
        </w:rPr>
        <w:t xml:space="preserve">од расходима материјала подразумевају се:  - административни материјал (канцеларијски материјал,  - материјал за образовање и усавршавање запослених (гласила о прописима, стручна литература и сл;  - материјал за саобраћај (издаци за гориво, бензин, дизел гориво,  мазиво и остали материјал за превозна средства);  - материјал за домаћинство (производи за чишћење, хигијенски производи);  - материјал за угоститељство ( храна и пиће);   - материјали за посебне намене (заставе,  резервни делови, алат и ситан инвентар).  </w:t>
      </w:r>
    </w:p>
    <w:p w:rsidR="00324E46" w:rsidRPr="005002AA" w:rsidRDefault="00324E46" w:rsidP="00324E46">
      <w:pPr>
        <w:autoSpaceDE w:val="0"/>
        <w:autoSpaceDN w:val="0"/>
        <w:adjustRightInd w:val="0"/>
        <w:jc w:val="both"/>
        <w:rPr>
          <w:bCs/>
          <w:lang w:val="sr-Cyrl-CS"/>
        </w:rPr>
      </w:pPr>
      <w:r w:rsidRPr="005002AA">
        <w:rPr>
          <w:bCs/>
          <w:lang w:val="sr-Cyrl-CS"/>
        </w:rPr>
        <w:t xml:space="preserve">Субвенције  </w:t>
      </w:r>
    </w:p>
    <w:p w:rsidR="00324E46" w:rsidRPr="005002AA" w:rsidRDefault="00324E46" w:rsidP="000B4364">
      <w:pPr>
        <w:autoSpaceDE w:val="0"/>
        <w:autoSpaceDN w:val="0"/>
        <w:adjustRightInd w:val="0"/>
        <w:ind w:firstLine="720"/>
        <w:jc w:val="both"/>
        <w:rPr>
          <w:bCs/>
          <w:lang w:val="sr-Cyrl-CS"/>
        </w:rPr>
      </w:pPr>
      <w:r w:rsidRPr="005002AA">
        <w:rPr>
          <w:bCs/>
          <w:lang w:val="sr-Cyrl-CS"/>
        </w:rPr>
        <w:t xml:space="preserve">451 - Субвенције јавним нефинансијским предузећима и организацијама  На овој економској класификацији исказују се текуће и капиталне субвенције, и то: - субвенције за Депонију у износу од </w:t>
      </w:r>
      <w:r w:rsidRPr="003F01C5">
        <w:rPr>
          <w:bCs/>
          <w:lang w:val="sr-Cyrl-CS"/>
        </w:rPr>
        <w:t>1.000.000,00</w:t>
      </w:r>
      <w:r w:rsidRPr="005002AA">
        <w:rPr>
          <w:bCs/>
          <w:lang w:val="sr-Cyrl-CS"/>
        </w:rPr>
        <w:t xml:space="preserve"> динара; субвенције за пољопривреду</w:t>
      </w:r>
      <w:r w:rsidR="003F01C5">
        <w:rPr>
          <w:bCs/>
          <w:lang w:val="sr-Cyrl-CS"/>
        </w:rPr>
        <w:t xml:space="preserve"> </w:t>
      </w:r>
      <w:r w:rsidR="003F01C5" w:rsidRPr="003F01C5">
        <w:rPr>
          <w:bCs/>
          <w:lang w:val="sr-Cyrl-CS"/>
        </w:rPr>
        <w:t>9</w:t>
      </w:r>
      <w:r w:rsidR="00283107" w:rsidRPr="003F01C5">
        <w:rPr>
          <w:bCs/>
          <w:lang w:val="sr-Cyrl-CS"/>
        </w:rPr>
        <w:t>.0</w:t>
      </w:r>
      <w:r w:rsidRPr="003F01C5">
        <w:rPr>
          <w:bCs/>
          <w:lang w:val="sr-Cyrl-CS"/>
        </w:rPr>
        <w:t>00.000,00 динара</w:t>
      </w:r>
      <w:r w:rsidRPr="005002AA">
        <w:rPr>
          <w:bCs/>
          <w:lang w:val="sr-Cyrl-CS"/>
        </w:rPr>
        <w:t>; субвенције медијским кућама у складу са Законом о информисању</w:t>
      </w:r>
      <w:r w:rsidR="003F01C5">
        <w:rPr>
          <w:bCs/>
          <w:lang w:val="sr-Cyrl-CS"/>
        </w:rPr>
        <w:t xml:space="preserve"> </w:t>
      </w:r>
      <w:r w:rsidR="003F01C5" w:rsidRPr="003F01C5">
        <w:rPr>
          <w:bCs/>
          <w:lang w:val="sr-Cyrl-CS"/>
        </w:rPr>
        <w:t>4.800</w:t>
      </w:r>
      <w:r w:rsidRPr="003F01C5">
        <w:rPr>
          <w:bCs/>
          <w:lang w:val="sr-Cyrl-CS"/>
        </w:rPr>
        <w:t>.000,00</w:t>
      </w:r>
      <w:r w:rsidRPr="005002AA">
        <w:rPr>
          <w:bCs/>
          <w:lang w:val="sr-Cyrl-CS"/>
        </w:rPr>
        <w:t xml:space="preserve"> динара; пројекат-подршка женском и омладинском преду</w:t>
      </w:r>
      <w:r w:rsidR="00283107" w:rsidRPr="005002AA">
        <w:rPr>
          <w:bCs/>
          <w:lang w:val="sr-Cyrl-CS"/>
        </w:rPr>
        <w:t>зетништву</w:t>
      </w:r>
      <w:r w:rsidR="003F01C5">
        <w:rPr>
          <w:bCs/>
          <w:lang w:val="sr-Cyrl-CS"/>
        </w:rPr>
        <w:t xml:space="preserve"> </w:t>
      </w:r>
      <w:r w:rsidR="003F01C5" w:rsidRPr="003F01C5">
        <w:rPr>
          <w:bCs/>
          <w:lang w:val="sr-Cyrl-CS"/>
        </w:rPr>
        <w:t>500</w:t>
      </w:r>
      <w:r w:rsidR="00283107" w:rsidRPr="003F01C5">
        <w:rPr>
          <w:bCs/>
          <w:lang w:val="sr-Cyrl-CS"/>
        </w:rPr>
        <w:t>.000,00</w:t>
      </w:r>
      <w:r w:rsidR="00283107" w:rsidRPr="005002AA">
        <w:rPr>
          <w:bCs/>
          <w:lang w:val="sr-Cyrl-CS"/>
        </w:rPr>
        <w:t xml:space="preserve"> динара, </w:t>
      </w:r>
      <w:r w:rsidRPr="005002AA">
        <w:rPr>
          <w:bCs/>
          <w:lang w:val="sr-Cyrl-CS"/>
        </w:rPr>
        <w:t xml:space="preserve"> и  субвенције-чланарина </w:t>
      </w:r>
      <w:r w:rsidRPr="003F01C5">
        <w:rPr>
          <w:bCs/>
          <w:lang w:val="sr-Cyrl-CS"/>
        </w:rPr>
        <w:t>РРА 600.000,00 динара</w:t>
      </w:r>
      <w:r w:rsidRPr="005002AA">
        <w:rPr>
          <w:bCs/>
          <w:lang w:val="sr-Cyrl-CS"/>
        </w:rPr>
        <w:t>;</w:t>
      </w:r>
    </w:p>
    <w:p w:rsidR="007A2DB0" w:rsidRPr="005002AA" w:rsidRDefault="007A2DB0" w:rsidP="003F01C5">
      <w:pPr>
        <w:autoSpaceDE w:val="0"/>
        <w:autoSpaceDN w:val="0"/>
        <w:adjustRightInd w:val="0"/>
        <w:ind w:firstLine="720"/>
        <w:jc w:val="both"/>
        <w:rPr>
          <w:bCs/>
          <w:lang w:val="sr-Cyrl-CS"/>
        </w:rPr>
      </w:pPr>
      <w:r w:rsidRPr="005002AA">
        <w:rPr>
          <w:bCs/>
          <w:lang w:val="sr-Cyrl-CS"/>
        </w:rPr>
        <w:t>Накнада за социјалну заштиту из буџета</w:t>
      </w:r>
    </w:p>
    <w:p w:rsidR="007A2DB0" w:rsidRPr="005002AA" w:rsidRDefault="007A2DB0" w:rsidP="007A2DB0">
      <w:pPr>
        <w:pStyle w:val="Default"/>
        <w:jc w:val="both"/>
        <w:rPr>
          <w:rFonts w:ascii="Times New Roman" w:eastAsiaTheme="minorHAnsi" w:hAnsi="Times New Roman" w:cs="Times New Roman"/>
          <w:lang w:val="sr-Cyrl-CS"/>
        </w:rPr>
      </w:pPr>
      <w:r w:rsidRPr="005002AA">
        <w:rPr>
          <w:rFonts w:ascii="Times New Roman" w:hAnsi="Times New Roman" w:cs="Times New Roman"/>
          <w:bCs/>
          <w:lang w:val="sr-Cyrl-CS"/>
        </w:rPr>
        <w:tab/>
      </w:r>
      <w:r w:rsidR="00463397" w:rsidRPr="005002AA">
        <w:rPr>
          <w:rFonts w:ascii="Times New Roman" w:hAnsi="Times New Roman" w:cs="Times New Roman"/>
          <w:bCs/>
          <w:lang w:val="sr-Cyrl-CS"/>
        </w:rPr>
        <w:t>472-</w:t>
      </w:r>
      <w:r w:rsidR="00C02960" w:rsidRPr="005002AA">
        <w:rPr>
          <w:rFonts w:ascii="Times New Roman" w:hAnsi="Times New Roman" w:cs="Times New Roman"/>
          <w:bCs/>
          <w:lang w:val="sr-Cyrl-CS"/>
        </w:rPr>
        <w:t xml:space="preserve">Из </w:t>
      </w:r>
      <w:r w:rsidRPr="005002AA">
        <w:rPr>
          <w:rFonts w:ascii="Times New Roman" w:eastAsiaTheme="minorHAnsi" w:hAnsi="Times New Roman" w:cs="Times New Roman"/>
        </w:rPr>
        <w:t>Планирани</w:t>
      </w:r>
      <w:r w:rsidR="00C02960" w:rsidRPr="005002AA">
        <w:rPr>
          <w:rFonts w:ascii="Times New Roman" w:eastAsiaTheme="minorHAnsi" w:hAnsi="Times New Roman" w:cs="Times New Roman"/>
          <w:lang w:val="sr-Cyrl-CS"/>
        </w:rPr>
        <w:t>х</w:t>
      </w:r>
      <w:r w:rsidR="00C02960" w:rsidRPr="005002AA">
        <w:rPr>
          <w:rFonts w:ascii="Times New Roman" w:eastAsiaTheme="minorHAnsi" w:hAnsi="Times New Roman" w:cs="Times New Roman"/>
        </w:rPr>
        <w:t xml:space="preserve"> средст</w:t>
      </w:r>
      <w:r w:rsidR="00C02960" w:rsidRPr="005002AA">
        <w:rPr>
          <w:rFonts w:ascii="Times New Roman" w:eastAsiaTheme="minorHAnsi" w:hAnsi="Times New Roman" w:cs="Times New Roman"/>
          <w:lang w:val="sr-Cyrl-CS"/>
        </w:rPr>
        <w:t>ава</w:t>
      </w:r>
      <w:r w:rsidRPr="005002AA">
        <w:rPr>
          <w:rFonts w:ascii="Times New Roman" w:eastAsiaTheme="minorHAnsi" w:hAnsi="Times New Roman" w:cs="Times New Roman"/>
        </w:rPr>
        <w:t xml:space="preserve"> за ове намене финансирају се услуге социјалне заштите и материјална подршка корисницима у области социјалне заштите, утврђена Законом о социјалној заштити</w:t>
      </w:r>
      <w:r w:rsidR="00C02960" w:rsidRPr="005002AA">
        <w:rPr>
          <w:rFonts w:ascii="Times New Roman" w:eastAsiaTheme="minorHAnsi" w:hAnsi="Times New Roman" w:cs="Times New Roman"/>
          <w:lang w:val="sr-Cyrl-CS"/>
        </w:rPr>
        <w:t xml:space="preserve"> и</w:t>
      </w:r>
      <w:r w:rsidRPr="005002AA">
        <w:rPr>
          <w:rFonts w:ascii="Times New Roman" w:eastAsiaTheme="minorHAnsi" w:hAnsi="Times New Roman" w:cs="Times New Roman"/>
        </w:rPr>
        <w:t xml:space="preserve"> у складу са Одлуком</w:t>
      </w:r>
      <w:r w:rsidR="00463397" w:rsidRPr="005002AA">
        <w:rPr>
          <w:rFonts w:ascii="Times New Roman" w:eastAsiaTheme="minorHAnsi" w:hAnsi="Times New Roman" w:cs="Times New Roman"/>
          <w:lang w:val="sr-Cyrl-CS"/>
        </w:rPr>
        <w:t xml:space="preserve"> о  правима и услугама социјалне заштите која обезбеђује општина Нова Варош</w:t>
      </w:r>
      <w:r w:rsidRPr="005002AA">
        <w:rPr>
          <w:rFonts w:ascii="Times New Roman" w:eastAsiaTheme="minorHAnsi" w:hAnsi="Times New Roman" w:cs="Times New Roman"/>
        </w:rPr>
        <w:t xml:space="preserve">, којом су ближе уређени обим, услови и начин остваривања социјалне заштите, о чијем се обезбеђивању, у складу са законом, стара </w:t>
      </w:r>
      <w:r w:rsidR="00A008D8" w:rsidRPr="005002AA">
        <w:rPr>
          <w:rFonts w:ascii="Times New Roman" w:eastAsiaTheme="minorHAnsi" w:hAnsi="Times New Roman" w:cs="Times New Roman"/>
          <w:lang w:val="sr-Cyrl-CS"/>
        </w:rPr>
        <w:t>Општина</w:t>
      </w:r>
      <w:r w:rsidRPr="005002AA">
        <w:rPr>
          <w:rFonts w:ascii="Times New Roman" w:eastAsiaTheme="minorHAnsi" w:hAnsi="Times New Roman" w:cs="Times New Roman"/>
        </w:rPr>
        <w:t xml:space="preserve">, а која се обезбеђује корисницима у виду </w:t>
      </w:r>
      <w:r w:rsidR="00A008D8" w:rsidRPr="005002AA">
        <w:rPr>
          <w:rFonts w:ascii="Times New Roman" w:eastAsiaTheme="minorHAnsi" w:hAnsi="Times New Roman" w:cs="Times New Roman"/>
          <w:lang w:val="sr-Cyrl-CS"/>
        </w:rPr>
        <w:t xml:space="preserve">једнократне </w:t>
      </w:r>
      <w:r w:rsidRPr="005002AA">
        <w:rPr>
          <w:rFonts w:ascii="Times New Roman" w:eastAsiaTheme="minorHAnsi" w:hAnsi="Times New Roman" w:cs="Times New Roman"/>
        </w:rPr>
        <w:t>новчане помоћи, накнаде трошкова и друге врсте материјалне помоћи</w:t>
      </w:r>
      <w:r w:rsidR="00A008D8" w:rsidRPr="005002AA">
        <w:rPr>
          <w:rFonts w:ascii="Times New Roman" w:eastAsiaTheme="minorHAnsi" w:hAnsi="Times New Roman" w:cs="Times New Roman"/>
          <w:lang w:val="sr-Cyrl-CS"/>
        </w:rPr>
        <w:t>, ангажовање геронтодомаћица за помоћ старим лицима, пружање саветодавно-едукативних услуга, боравак најсиромашније деце на мору и др.</w:t>
      </w:r>
      <w:r w:rsidRPr="005002AA">
        <w:rPr>
          <w:rFonts w:ascii="Times New Roman" w:eastAsiaTheme="minorHAnsi" w:hAnsi="Times New Roman" w:cs="Times New Roman"/>
        </w:rPr>
        <w:t xml:space="preserve"> </w:t>
      </w:r>
    </w:p>
    <w:p w:rsidR="00A008D8" w:rsidRPr="005002AA" w:rsidRDefault="00A008D8" w:rsidP="007A2DB0">
      <w:pPr>
        <w:pStyle w:val="Default"/>
        <w:jc w:val="both"/>
        <w:rPr>
          <w:rFonts w:ascii="Times New Roman" w:eastAsiaTheme="minorHAnsi" w:hAnsi="Times New Roman" w:cs="Times New Roman"/>
          <w:lang w:val="sr-Cyrl-CS"/>
        </w:rPr>
      </w:pPr>
      <w:r w:rsidRPr="005002AA">
        <w:rPr>
          <w:rFonts w:ascii="Times New Roman" w:eastAsiaTheme="minorHAnsi" w:hAnsi="Times New Roman" w:cs="Times New Roman"/>
          <w:lang w:val="sr-Cyrl-CS"/>
        </w:rPr>
        <w:tab/>
        <w:t xml:space="preserve">Из ових </w:t>
      </w:r>
      <w:r w:rsidR="00D352AC" w:rsidRPr="005002AA">
        <w:rPr>
          <w:rFonts w:ascii="Times New Roman" w:eastAsiaTheme="minorHAnsi" w:hAnsi="Times New Roman" w:cs="Times New Roman"/>
          <w:lang w:val="sr-Cyrl-CS"/>
        </w:rPr>
        <w:t>средстава планиран</w:t>
      </w:r>
      <w:r w:rsidR="00C02960" w:rsidRPr="005002AA">
        <w:rPr>
          <w:rFonts w:ascii="Times New Roman" w:eastAsiaTheme="minorHAnsi" w:hAnsi="Times New Roman" w:cs="Times New Roman"/>
          <w:lang w:val="sr-Cyrl-CS"/>
        </w:rPr>
        <w:t>е</w:t>
      </w:r>
      <w:r w:rsidR="00D352AC" w:rsidRPr="005002AA">
        <w:rPr>
          <w:rFonts w:ascii="Times New Roman" w:eastAsiaTheme="minorHAnsi" w:hAnsi="Times New Roman" w:cs="Times New Roman"/>
          <w:lang w:val="sr-Cyrl-CS"/>
        </w:rPr>
        <w:t xml:space="preserve"> су </w:t>
      </w:r>
      <w:r w:rsidR="00C02960" w:rsidRPr="005002AA">
        <w:rPr>
          <w:rFonts w:ascii="Times New Roman" w:eastAsiaTheme="minorHAnsi" w:hAnsi="Times New Roman" w:cs="Times New Roman"/>
          <w:lang w:val="sr-Cyrl-CS"/>
        </w:rPr>
        <w:t>накнаде за новорођенчад и то: 100.000 дин.за прворођено дете, 200.000 дин.за друго, 300.000 дин за треће, 400.000 дин за четврто и 500.000 дин. за пето и свако наредно рођено дете. Такође, планирана је исплата накнада незапосленим породиљама у складу са правилником.</w:t>
      </w:r>
    </w:p>
    <w:p w:rsidR="00324E46" w:rsidRPr="005002AA" w:rsidRDefault="00324E46" w:rsidP="007A2DB0">
      <w:pPr>
        <w:autoSpaceDE w:val="0"/>
        <w:autoSpaceDN w:val="0"/>
        <w:adjustRightInd w:val="0"/>
        <w:jc w:val="both"/>
        <w:rPr>
          <w:bCs/>
          <w:lang w:val="sr-Cyrl-CS"/>
        </w:rPr>
      </w:pPr>
      <w:r w:rsidRPr="005002AA">
        <w:rPr>
          <w:b/>
          <w:bCs/>
          <w:lang w:val="sr-Cyrl-CS"/>
        </w:rPr>
        <w:t xml:space="preserve">  </w:t>
      </w:r>
      <w:r w:rsidRPr="005002AA">
        <w:rPr>
          <w:bCs/>
          <w:lang w:val="sr-Cyrl-CS"/>
        </w:rPr>
        <w:t xml:space="preserve">Остали расходи  </w:t>
      </w:r>
    </w:p>
    <w:p w:rsidR="00324E46" w:rsidRPr="005002AA" w:rsidRDefault="00324E46" w:rsidP="000B4364">
      <w:pPr>
        <w:autoSpaceDE w:val="0"/>
        <w:autoSpaceDN w:val="0"/>
        <w:adjustRightInd w:val="0"/>
        <w:ind w:firstLine="720"/>
        <w:jc w:val="both"/>
        <w:rPr>
          <w:b/>
          <w:bCs/>
          <w:lang w:val="sr-Cyrl-CS"/>
        </w:rPr>
      </w:pPr>
      <w:r w:rsidRPr="005002AA">
        <w:rPr>
          <w:bCs/>
          <w:lang w:val="sr-Cyrl-CS"/>
        </w:rPr>
        <w:t xml:space="preserve">481 - </w:t>
      </w:r>
      <w:r w:rsidR="00D47ED8" w:rsidRPr="005002AA">
        <w:rPr>
          <w:bCs/>
          <w:lang w:val="sr-Cyrl-CS"/>
        </w:rPr>
        <w:t>На овој економској класификацији исказују се дотац</w:t>
      </w:r>
      <w:r w:rsidR="00D47ED8" w:rsidRPr="005002AA">
        <w:t xml:space="preserve">ије невладиним организацијама, </w:t>
      </w:r>
      <w:r w:rsidR="00A56D8B" w:rsidRPr="005002AA">
        <w:rPr>
          <w:lang w:val="sr-Cyrl-CS"/>
        </w:rPr>
        <w:t>политичким странкама ,</w:t>
      </w:r>
      <w:r w:rsidR="00D47ED8" w:rsidRPr="005002AA">
        <w:t>порез</w:t>
      </w:r>
      <w:r w:rsidR="00A56D8B" w:rsidRPr="005002AA">
        <w:rPr>
          <w:lang w:val="sr-Cyrl-CS"/>
        </w:rPr>
        <w:t>и</w:t>
      </w:r>
      <w:r w:rsidR="00D47ED8" w:rsidRPr="005002AA">
        <w:t>, обавезне таксе, казне, пенал</w:t>
      </w:r>
      <w:r w:rsidR="00A56D8B" w:rsidRPr="005002AA">
        <w:rPr>
          <w:lang w:val="sr-Cyrl-CS"/>
        </w:rPr>
        <w:t>и</w:t>
      </w:r>
      <w:r w:rsidR="00D47ED8" w:rsidRPr="005002AA">
        <w:t xml:space="preserve"> и камате, новчане казне и пенал</w:t>
      </w:r>
      <w:r w:rsidR="00A56D8B" w:rsidRPr="005002AA">
        <w:rPr>
          <w:lang w:val="sr-Cyrl-CS"/>
        </w:rPr>
        <w:t>и</w:t>
      </w:r>
      <w:r w:rsidR="00D47ED8" w:rsidRPr="005002AA">
        <w:t xml:space="preserve"> по решењу судова, накнад</w:t>
      </w:r>
      <w:r w:rsidR="00A56D8B" w:rsidRPr="005002AA">
        <w:rPr>
          <w:lang w:val="sr-Cyrl-CS"/>
        </w:rPr>
        <w:t>а</w:t>
      </w:r>
      <w:r w:rsidR="00D47ED8" w:rsidRPr="005002AA">
        <w:t xml:space="preserve"> штете за повреде или штету насталу услед елементарних непогода или других природних узрока и накнад</w:t>
      </w:r>
      <w:r w:rsidR="00A56D8B" w:rsidRPr="005002AA">
        <w:rPr>
          <w:lang w:val="sr-Cyrl-CS"/>
        </w:rPr>
        <w:t>а</w:t>
      </w:r>
      <w:r w:rsidR="00D47ED8" w:rsidRPr="005002AA">
        <w:t xml:space="preserve"> штете за повреде или штету нанету од стране државних органа </w:t>
      </w:r>
      <w:r w:rsidR="00D47ED8" w:rsidRPr="005002AA">
        <w:rPr>
          <w:lang w:val="sr-Cyrl-CS"/>
        </w:rPr>
        <w:t xml:space="preserve">и </w:t>
      </w:r>
      <w:r w:rsidR="00D47ED8" w:rsidRPr="005002AA">
        <w:t xml:space="preserve">планирани су у износу од </w:t>
      </w:r>
      <w:r w:rsidR="003F01C5">
        <w:rPr>
          <w:lang w:val="sr-Cyrl-CS"/>
        </w:rPr>
        <w:t xml:space="preserve">40.198.000,00 </w:t>
      </w:r>
      <w:r w:rsidR="00D47ED8" w:rsidRPr="005002AA">
        <w:t>динара</w:t>
      </w:r>
      <w:r w:rsidRPr="005002AA">
        <w:rPr>
          <w:bCs/>
          <w:lang w:val="sr-Cyrl-CS"/>
        </w:rPr>
        <w:t xml:space="preserve">. </w:t>
      </w:r>
      <w:r w:rsidRPr="005002AA">
        <w:rPr>
          <w:b/>
          <w:bCs/>
          <w:lang w:val="sr-Cyrl-CS"/>
        </w:rPr>
        <w:t xml:space="preserve"> </w:t>
      </w:r>
    </w:p>
    <w:p w:rsidR="00A56D8B" w:rsidRPr="005002AA" w:rsidRDefault="00A56D8B" w:rsidP="00A56D8B">
      <w:pPr>
        <w:autoSpaceDE w:val="0"/>
        <w:autoSpaceDN w:val="0"/>
        <w:adjustRightInd w:val="0"/>
        <w:ind w:firstLine="720"/>
        <w:jc w:val="both"/>
        <w:rPr>
          <w:lang w:val="sr-Cyrl-CS"/>
        </w:rPr>
      </w:pPr>
      <w:r w:rsidRPr="005002AA">
        <w:t>У планираним средствима за остале расходе највеће учешће</w:t>
      </w:r>
      <w:r w:rsidRPr="005002AA">
        <w:rPr>
          <w:lang w:val="sr-Cyrl-CS"/>
        </w:rPr>
        <w:t xml:space="preserve"> </w:t>
      </w:r>
      <w:r w:rsidR="007430FD" w:rsidRPr="005002AA">
        <w:rPr>
          <w:lang w:val="sr-Cyrl-CS"/>
        </w:rPr>
        <w:t xml:space="preserve">имају </w:t>
      </w:r>
      <w:r w:rsidRPr="005002AA">
        <w:rPr>
          <w:b/>
          <w:bCs/>
        </w:rPr>
        <w:t xml:space="preserve">дотације невладиним организацијама </w:t>
      </w:r>
      <w:r w:rsidR="007430FD" w:rsidRPr="005002AA">
        <w:rPr>
          <w:b/>
          <w:bCs/>
          <w:lang w:val="sr-Cyrl-CS"/>
        </w:rPr>
        <w:t xml:space="preserve"> </w:t>
      </w:r>
      <w:r w:rsidR="007430FD" w:rsidRPr="005002AA">
        <w:rPr>
          <w:bCs/>
          <w:lang w:val="sr-Cyrl-CS"/>
        </w:rPr>
        <w:t>и то</w:t>
      </w:r>
      <w:r w:rsidR="007430FD" w:rsidRPr="005002AA">
        <w:rPr>
          <w:b/>
          <w:bCs/>
          <w:lang w:val="sr-Cyrl-CS"/>
        </w:rPr>
        <w:t xml:space="preserve"> </w:t>
      </w:r>
      <w:r w:rsidRPr="005002AA">
        <w:t>дотације у области спорта, којима ће се финансирати програмске активности спортских клубова, односно организација са територије</w:t>
      </w:r>
      <w:r w:rsidRPr="005002AA">
        <w:rPr>
          <w:lang w:val="sr-Cyrl-CS"/>
        </w:rPr>
        <w:t>општине Нова Варош</w:t>
      </w:r>
      <w:r w:rsidRPr="005002AA">
        <w:t>, у складу са Правилником о</w:t>
      </w:r>
      <w:r w:rsidRPr="005002AA">
        <w:rPr>
          <w:lang w:val="sr-Cyrl-CS"/>
        </w:rPr>
        <w:t xml:space="preserve"> одобравању и финансирању/суфинансирању програма којима се остварују потребе и интереси грађана у области спорта у општини Нова </w:t>
      </w:r>
      <w:r w:rsidR="007430FD" w:rsidRPr="005002AA">
        <w:rPr>
          <w:lang w:val="sr-Cyrl-CS"/>
        </w:rPr>
        <w:t>В</w:t>
      </w:r>
      <w:r w:rsidRPr="005002AA">
        <w:rPr>
          <w:lang w:val="sr-Cyrl-CS"/>
        </w:rPr>
        <w:t>арош („Сл.лист општине Нова варош, бр. 22/2017)</w:t>
      </w:r>
      <w:r w:rsidRPr="005002AA">
        <w:t>, којом се уређује обезбеђивање средстава за остваривање потреба и интереса у области спорта на територији</w:t>
      </w:r>
      <w:r w:rsidRPr="005002AA">
        <w:rPr>
          <w:lang w:val="sr-Cyrl-CS"/>
        </w:rPr>
        <w:t xml:space="preserve"> општине</w:t>
      </w:r>
      <w:r w:rsidRPr="005002AA">
        <w:t xml:space="preserve">, услови, критеријуми и начин и поступак доделе средстава из буџета </w:t>
      </w:r>
      <w:r w:rsidRPr="005002AA">
        <w:rPr>
          <w:lang w:val="sr-Cyrl-CS"/>
        </w:rPr>
        <w:t xml:space="preserve">општине </w:t>
      </w:r>
      <w:r w:rsidRPr="005002AA">
        <w:t>за годишње и посебне програме спортских организација</w:t>
      </w:r>
      <w:r w:rsidRPr="005002AA">
        <w:rPr>
          <w:lang w:val="sr-Cyrl-CS"/>
        </w:rPr>
        <w:t>.</w:t>
      </w:r>
    </w:p>
    <w:p w:rsidR="00A56D8B" w:rsidRPr="005002AA" w:rsidRDefault="007430FD" w:rsidP="00A56D8B">
      <w:pPr>
        <w:autoSpaceDE w:val="0"/>
        <w:autoSpaceDN w:val="0"/>
        <w:adjustRightInd w:val="0"/>
        <w:ind w:firstLine="720"/>
        <w:jc w:val="both"/>
        <w:rPr>
          <w:bCs/>
          <w:lang w:val="sr-Cyrl-CS"/>
        </w:rPr>
      </w:pPr>
      <w:r w:rsidRPr="005002AA">
        <w:t>У планираним средствима за ову групу расхода садржана су и средства за дотације верским заједницама, којима ће се финансирати, у складу са законом, односно</w:t>
      </w:r>
      <w:r w:rsidRPr="005002AA">
        <w:rPr>
          <w:lang w:val="sr-Cyrl-CS"/>
        </w:rPr>
        <w:t xml:space="preserve"> </w:t>
      </w:r>
      <w:r w:rsidRPr="005002AA">
        <w:rPr>
          <w:color w:val="333333"/>
          <w:shd w:val="clear" w:color="auto" w:fill="F2F2F2"/>
        </w:rPr>
        <w:t>Правилника о начину и критеријумима за избор програма и пројеката које реализују удружења грађана и финансирају се из буџета општине Нова Варош</w:t>
      </w:r>
      <w:r w:rsidR="007A2DB0" w:rsidRPr="005002AA">
        <w:rPr>
          <w:rStyle w:val="apple-converted-space"/>
          <w:color w:val="333333"/>
          <w:shd w:val="clear" w:color="auto" w:fill="F2F2F2"/>
          <w:lang w:val="sr-Cyrl-CS"/>
        </w:rPr>
        <w:t>, као и средства за финансирање удружења из области културе, пољопривреде, заштите животне средине, социо-хуманитарна идр.</w:t>
      </w:r>
    </w:p>
    <w:p w:rsidR="00324E46" w:rsidRPr="005002AA" w:rsidRDefault="00324E46" w:rsidP="00C217C2">
      <w:pPr>
        <w:autoSpaceDE w:val="0"/>
        <w:autoSpaceDN w:val="0"/>
        <w:adjustRightInd w:val="0"/>
        <w:ind w:firstLine="720"/>
        <w:jc w:val="both"/>
        <w:rPr>
          <w:bCs/>
          <w:lang w:val="sr-Cyrl-CS"/>
        </w:rPr>
      </w:pPr>
      <w:r w:rsidRPr="005002AA">
        <w:rPr>
          <w:bCs/>
          <w:lang w:val="sr-Cyrl-CS"/>
        </w:rPr>
        <w:t xml:space="preserve">Издаци за нефинансијску имовину  </w:t>
      </w:r>
    </w:p>
    <w:p w:rsidR="00C217C2" w:rsidRPr="005002AA" w:rsidRDefault="00324E46" w:rsidP="00324E46">
      <w:pPr>
        <w:autoSpaceDE w:val="0"/>
        <w:autoSpaceDN w:val="0"/>
        <w:adjustRightInd w:val="0"/>
        <w:jc w:val="both"/>
        <w:rPr>
          <w:bCs/>
          <w:lang w:val="sr-Cyrl-CS"/>
        </w:rPr>
      </w:pPr>
      <w:r w:rsidRPr="005002AA">
        <w:rPr>
          <w:bCs/>
          <w:lang w:val="sr-Cyrl-CS"/>
        </w:rPr>
        <w:lastRenderedPageBreak/>
        <w:t xml:space="preserve">511, 512, 513 и 515  - Зграде и грађевински објекти, Машине и опрема, Остале некретнине и опрема, Нематеријална имовина    </w:t>
      </w:r>
    </w:p>
    <w:p w:rsidR="00C217C2" w:rsidRPr="005002AA" w:rsidRDefault="00324E46" w:rsidP="000B4364">
      <w:pPr>
        <w:autoSpaceDE w:val="0"/>
        <w:autoSpaceDN w:val="0"/>
        <w:adjustRightInd w:val="0"/>
        <w:ind w:firstLine="720"/>
        <w:jc w:val="both"/>
        <w:rPr>
          <w:bCs/>
          <w:lang w:val="sr-Cyrl-CS"/>
        </w:rPr>
      </w:pPr>
      <w:r w:rsidRPr="005002AA">
        <w:rPr>
          <w:bCs/>
          <w:lang w:val="sr-Cyrl-CS"/>
        </w:rPr>
        <w:t xml:space="preserve">511 - средства у оквиру ове апропријације обезбеђују се за: куповину зграда и објеката, изградњу зграда и објеката, капитално одржавање зграда и објеката и пројектно планирање (процена изводљивости,  израда идејних пројеката и пројектне документације);  изградњу улица и путева; изградњу водовода; </w:t>
      </w:r>
    </w:p>
    <w:p w:rsidR="00C217C2" w:rsidRPr="005002AA" w:rsidRDefault="00324E46" w:rsidP="000B4364">
      <w:pPr>
        <w:autoSpaceDE w:val="0"/>
        <w:autoSpaceDN w:val="0"/>
        <w:adjustRightInd w:val="0"/>
        <w:ind w:firstLine="720"/>
        <w:jc w:val="both"/>
        <w:rPr>
          <w:bCs/>
          <w:lang w:val="sr-Cyrl-CS"/>
        </w:rPr>
      </w:pPr>
      <w:r w:rsidRPr="005002AA">
        <w:rPr>
          <w:bCs/>
          <w:lang w:val="sr-Cyrl-CS"/>
        </w:rPr>
        <w:t xml:space="preserve">512 - саобраћајна опрема; административна опрема (намештај и уградна опрема, рачунарска опрема, мреже за рачунарско повезивање, телефонске централе са припадајућим инсталацијама и апаратима, телефони, мобилни телефони, електронска опрема, -  опрема за образовање и културу,  опрема за јавну безбедност; књиге у библиотеци и др.; </w:t>
      </w:r>
    </w:p>
    <w:p w:rsidR="00324E46" w:rsidRPr="005002AA" w:rsidRDefault="00324E46" w:rsidP="00324E46">
      <w:pPr>
        <w:autoSpaceDE w:val="0"/>
        <w:autoSpaceDN w:val="0"/>
        <w:adjustRightInd w:val="0"/>
        <w:jc w:val="both"/>
        <w:rPr>
          <w:bCs/>
          <w:lang w:val="sr-Cyrl-CS"/>
        </w:rPr>
      </w:pPr>
      <w:r w:rsidRPr="005002AA">
        <w:rPr>
          <w:bCs/>
          <w:lang w:val="sr-Cyrl-CS"/>
        </w:rPr>
        <w:t xml:space="preserve"> </w:t>
      </w:r>
      <w:r w:rsidR="000B4364" w:rsidRPr="005002AA">
        <w:rPr>
          <w:bCs/>
          <w:lang w:val="sr-Cyrl-CS"/>
        </w:rPr>
        <w:tab/>
      </w:r>
      <w:r w:rsidRPr="005002AA">
        <w:rPr>
          <w:bCs/>
          <w:lang w:val="sr-Cyrl-CS"/>
        </w:rPr>
        <w:t xml:space="preserve">513 - 515 - остала основна средства (компјутерски софтвери, уметничка дела, природне реткости, заштитни знак, права коришћења имовине у туђем власништву, прикључак на телефонске линије и остала нематеријална права).  </w:t>
      </w:r>
    </w:p>
    <w:p w:rsidR="00324E46" w:rsidRPr="005002AA" w:rsidRDefault="00324E46" w:rsidP="00324E46">
      <w:pPr>
        <w:autoSpaceDE w:val="0"/>
        <w:autoSpaceDN w:val="0"/>
        <w:adjustRightInd w:val="0"/>
        <w:jc w:val="both"/>
        <w:rPr>
          <w:bCs/>
          <w:lang w:val="sr-Cyrl-CS"/>
        </w:rPr>
      </w:pPr>
      <w:r w:rsidRPr="005002AA">
        <w:rPr>
          <w:bCs/>
          <w:lang w:val="sr-Cyrl-CS"/>
        </w:rPr>
        <w:tab/>
        <w:t>На основу анализе предлога финансијских планова и потреба директних и индиректних корисника буџета, а у складу са планираним приходима и примањима буџета, планирани су расходи и издаци према корисницима, односно функцијама општине.</w:t>
      </w:r>
    </w:p>
    <w:p w:rsidR="00324E46" w:rsidRPr="005002AA" w:rsidRDefault="00324E46" w:rsidP="00324E46">
      <w:pPr>
        <w:autoSpaceDE w:val="0"/>
        <w:autoSpaceDN w:val="0"/>
        <w:adjustRightInd w:val="0"/>
        <w:jc w:val="both"/>
        <w:rPr>
          <w:bCs/>
          <w:lang w:val="sr-Cyrl-CS"/>
        </w:rPr>
      </w:pPr>
      <w:r w:rsidRPr="005002AA">
        <w:rPr>
          <w:bCs/>
          <w:lang w:val="sr-Cyrl-CS"/>
        </w:rPr>
        <w:tab/>
        <w:t>Упутством за припрему буџета локалне власти за 201</w:t>
      </w:r>
      <w:r w:rsidR="000B4364" w:rsidRPr="005002AA">
        <w:rPr>
          <w:bCs/>
          <w:lang w:val="sr-Cyrl-CS"/>
        </w:rPr>
        <w:t>9</w:t>
      </w:r>
      <w:r w:rsidRPr="005002AA">
        <w:rPr>
          <w:bCs/>
          <w:lang w:val="sr-Cyrl-CS"/>
        </w:rPr>
        <w:t>. годину Министарство финансија утврдило је смернице у делу планирања обима средстава, односно лимита појединих категорија расхода и издатака буџетских корисника за 201</w:t>
      </w:r>
      <w:r w:rsidR="000B4364" w:rsidRPr="005002AA">
        <w:rPr>
          <w:bCs/>
          <w:lang w:val="sr-Cyrl-CS"/>
        </w:rPr>
        <w:t>9</w:t>
      </w:r>
      <w:r w:rsidRPr="005002AA">
        <w:rPr>
          <w:bCs/>
          <w:lang w:val="sr-Cyrl-CS"/>
        </w:rPr>
        <w:t>. годину.</w:t>
      </w:r>
    </w:p>
    <w:p w:rsidR="00324E46" w:rsidRDefault="00324E46" w:rsidP="00324E46">
      <w:pPr>
        <w:autoSpaceDE w:val="0"/>
        <w:autoSpaceDN w:val="0"/>
        <w:adjustRightInd w:val="0"/>
        <w:jc w:val="both"/>
        <w:rPr>
          <w:b/>
          <w:bCs/>
          <w:i/>
          <w:lang w:val="sr-Cyrl-CS"/>
        </w:rPr>
      </w:pPr>
      <w:r w:rsidRPr="005002AA">
        <w:rPr>
          <w:bCs/>
          <w:i/>
          <w:lang w:val="sr-Cyrl-CS"/>
        </w:rPr>
        <w:tab/>
      </w:r>
      <w:r w:rsidRPr="00764D47">
        <w:rPr>
          <w:b/>
          <w:bCs/>
          <w:i/>
          <w:lang w:val="sr-Cyrl-CS"/>
        </w:rPr>
        <w:t>Образложење мање исплаћених средстава за плате за 201</w:t>
      </w:r>
      <w:r w:rsidR="0030035E" w:rsidRPr="00764D47">
        <w:rPr>
          <w:b/>
          <w:bCs/>
          <w:i/>
          <w:lang w:val="sr-Cyrl-CS"/>
        </w:rPr>
        <w:t>8</w:t>
      </w:r>
      <w:r w:rsidR="00F15B9C" w:rsidRPr="00764D47">
        <w:rPr>
          <w:b/>
          <w:bCs/>
          <w:i/>
          <w:lang w:val="sr-Cyrl-CS"/>
        </w:rPr>
        <w:t>.год. у односу на планирана средства</w:t>
      </w:r>
    </w:p>
    <w:p w:rsidR="00324E46" w:rsidRPr="00764D47" w:rsidRDefault="00324E46" w:rsidP="00764D47">
      <w:pPr>
        <w:autoSpaceDE w:val="0"/>
        <w:autoSpaceDN w:val="0"/>
        <w:adjustRightInd w:val="0"/>
        <w:ind w:left="284"/>
        <w:jc w:val="both"/>
        <w:rPr>
          <w:b/>
          <w:bCs/>
          <w:lang w:val="sr-Cyrl-CS"/>
        </w:rPr>
      </w:pPr>
      <w:r w:rsidRPr="00764D47">
        <w:rPr>
          <w:bCs/>
          <w:lang w:val="sr-Cyrl-CS"/>
        </w:rPr>
        <w:t>Раздео 5-</w:t>
      </w:r>
      <w:r w:rsidRPr="00764D47">
        <w:rPr>
          <w:b/>
          <w:bCs/>
          <w:lang w:val="sr-Cyrl-CS"/>
        </w:rPr>
        <w:t>Општинска управа</w:t>
      </w:r>
    </w:p>
    <w:p w:rsidR="00324E46" w:rsidRPr="00764D47" w:rsidRDefault="00324E46" w:rsidP="00324E46">
      <w:pPr>
        <w:autoSpaceDE w:val="0"/>
        <w:autoSpaceDN w:val="0"/>
        <w:adjustRightInd w:val="0"/>
        <w:ind w:left="1440"/>
        <w:jc w:val="both"/>
        <w:rPr>
          <w:bCs/>
          <w:lang w:val="sr-Cyrl-CS"/>
        </w:rPr>
      </w:pPr>
      <w:r w:rsidRPr="00764D47">
        <w:rPr>
          <w:bCs/>
          <w:lang w:val="sr-Cyrl-CS"/>
        </w:rPr>
        <w:t>- у 201</w:t>
      </w:r>
      <w:r w:rsidR="008959AD" w:rsidRPr="00764D47">
        <w:rPr>
          <w:bCs/>
          <w:lang w:val="sr-Cyrl-CS"/>
        </w:rPr>
        <w:t>8</w:t>
      </w:r>
      <w:r w:rsidRPr="00764D47">
        <w:rPr>
          <w:bCs/>
          <w:lang w:val="sr-Cyrl-CS"/>
        </w:rPr>
        <w:t>. години једн</w:t>
      </w:r>
      <w:r w:rsidR="008959AD" w:rsidRPr="00764D47">
        <w:rPr>
          <w:bCs/>
          <w:lang w:val="sr-Cyrl-CS"/>
        </w:rPr>
        <w:t>о</w:t>
      </w:r>
      <w:r w:rsidRPr="00764D47">
        <w:rPr>
          <w:bCs/>
          <w:lang w:val="sr-Cyrl-CS"/>
        </w:rPr>
        <w:t xml:space="preserve"> запослен</w:t>
      </w:r>
      <w:r w:rsidR="008959AD" w:rsidRPr="00764D47">
        <w:rPr>
          <w:bCs/>
          <w:lang w:val="sr-Cyrl-CS"/>
        </w:rPr>
        <w:t xml:space="preserve">о лице </w:t>
      </w:r>
      <w:r w:rsidRPr="00764D47">
        <w:rPr>
          <w:bCs/>
          <w:lang w:val="sr-Cyrl-CS"/>
        </w:rPr>
        <w:t xml:space="preserve"> је била на</w:t>
      </w:r>
      <w:r w:rsidR="008959AD" w:rsidRPr="00764D47">
        <w:rPr>
          <w:bCs/>
          <w:lang w:val="sr-Cyrl-CS"/>
        </w:rPr>
        <w:t xml:space="preserve"> боловању </w:t>
      </w:r>
      <w:r w:rsidR="00C9519C">
        <w:rPr>
          <w:bCs/>
          <w:lang w:val="sr-Latn-CS"/>
        </w:rPr>
        <w:t>6</w:t>
      </w:r>
      <w:r w:rsidR="008959AD" w:rsidRPr="00764D47">
        <w:rPr>
          <w:bCs/>
          <w:lang w:val="sr-Cyrl-CS"/>
        </w:rPr>
        <w:t xml:space="preserve"> месеци (плата финансирана преко</w:t>
      </w:r>
      <w:r w:rsidR="00C9519C">
        <w:rPr>
          <w:bCs/>
          <w:lang w:val="sr-Cyrl-CS"/>
        </w:rPr>
        <w:t xml:space="preserve"> ПИО)</w:t>
      </w:r>
      <w:r w:rsidR="008959AD" w:rsidRPr="00764D47">
        <w:rPr>
          <w:bCs/>
          <w:lang w:val="sr-Cyrl-CS"/>
        </w:rPr>
        <w:t>. Радника на боловању није мењао новозапослени радни</w:t>
      </w:r>
      <w:r w:rsidR="00E656CB" w:rsidRPr="00764D47">
        <w:rPr>
          <w:bCs/>
          <w:lang w:val="sr-Cyrl-CS"/>
        </w:rPr>
        <w:t>к</w:t>
      </w:r>
      <w:r w:rsidR="008959AD" w:rsidRPr="00764D47">
        <w:rPr>
          <w:bCs/>
          <w:lang w:val="sr-Cyrl-CS"/>
        </w:rPr>
        <w:t xml:space="preserve">, већ су послови распоређени постојећим запосленим </w:t>
      </w:r>
      <w:r w:rsidRPr="00764D47">
        <w:rPr>
          <w:bCs/>
          <w:lang w:val="sr-Cyrl-CS"/>
        </w:rPr>
        <w:t xml:space="preserve">–износ </w:t>
      </w:r>
      <w:r w:rsidR="00C9519C">
        <w:rPr>
          <w:bCs/>
          <w:lang w:val="sr-Cyrl-CS"/>
        </w:rPr>
        <w:t>4</w:t>
      </w:r>
      <w:r w:rsidR="008959AD" w:rsidRPr="00764D47">
        <w:rPr>
          <w:bCs/>
          <w:lang w:val="sr-Cyrl-CS"/>
        </w:rPr>
        <w:t>80</w:t>
      </w:r>
      <w:r w:rsidR="00353420" w:rsidRPr="00764D47">
        <w:rPr>
          <w:bCs/>
          <w:lang w:val="sr-Cyrl-CS"/>
        </w:rPr>
        <w:t>.000,00</w:t>
      </w:r>
      <w:r w:rsidRPr="00764D47">
        <w:rPr>
          <w:bCs/>
          <w:lang w:val="sr-Cyrl-CS"/>
        </w:rPr>
        <w:t xml:space="preserve"> динара;</w:t>
      </w:r>
    </w:p>
    <w:p w:rsidR="00CC310E" w:rsidRPr="00764D47" w:rsidRDefault="00CC310E" w:rsidP="00324E46">
      <w:pPr>
        <w:autoSpaceDE w:val="0"/>
        <w:autoSpaceDN w:val="0"/>
        <w:adjustRightInd w:val="0"/>
        <w:ind w:left="1440"/>
        <w:jc w:val="both"/>
        <w:rPr>
          <w:bCs/>
          <w:lang w:val="sr-Cyrl-CS"/>
        </w:rPr>
      </w:pPr>
      <w:r w:rsidRPr="00764D47">
        <w:rPr>
          <w:bCs/>
          <w:lang w:val="sr-Cyrl-CS"/>
        </w:rPr>
        <w:t xml:space="preserve">-троје запослених били су на боловању до месец дана у више наврата (обрачун 65% зараде)- </w:t>
      </w:r>
      <w:r w:rsidR="00A95817" w:rsidRPr="00764D47">
        <w:rPr>
          <w:bCs/>
          <w:lang w:val="sr-Cyrl-CS"/>
        </w:rPr>
        <w:t>100.000,00 дин.</w:t>
      </w:r>
    </w:p>
    <w:p w:rsidR="00A95817" w:rsidRPr="00764D47" w:rsidRDefault="00B3369A" w:rsidP="00324E46">
      <w:pPr>
        <w:autoSpaceDE w:val="0"/>
        <w:autoSpaceDN w:val="0"/>
        <w:adjustRightInd w:val="0"/>
        <w:ind w:left="1440"/>
        <w:jc w:val="both"/>
        <w:rPr>
          <w:bCs/>
          <w:lang w:val="sr-Cyrl-CS"/>
        </w:rPr>
      </w:pPr>
      <w:r w:rsidRPr="00764D47">
        <w:rPr>
          <w:bCs/>
          <w:lang w:val="sr-Cyrl-CS"/>
        </w:rPr>
        <w:t>- једном  запосленом</w:t>
      </w:r>
      <w:r w:rsidR="00764D47">
        <w:rPr>
          <w:bCs/>
          <w:lang w:val="sr-Cyrl-CS"/>
        </w:rPr>
        <w:t xml:space="preserve"> лицу</w:t>
      </w:r>
      <w:r w:rsidRPr="00764D47">
        <w:rPr>
          <w:bCs/>
          <w:lang w:val="sr-Cyrl-CS"/>
        </w:rPr>
        <w:t xml:space="preserve"> током целе 2018. године због обављања функције одборника у Скупштини општине мирује радни стаж </w:t>
      </w:r>
      <w:r w:rsidR="0030035E" w:rsidRPr="00764D47">
        <w:rPr>
          <w:bCs/>
          <w:lang w:val="sr-Cyrl-CS"/>
        </w:rPr>
        <w:t xml:space="preserve">у Општинској управи </w:t>
      </w:r>
      <w:r w:rsidRPr="00764D47">
        <w:rPr>
          <w:bCs/>
          <w:lang w:val="sr-Cyrl-CS"/>
        </w:rPr>
        <w:t xml:space="preserve"> </w:t>
      </w:r>
      <w:r w:rsidR="00A95817" w:rsidRPr="00764D47">
        <w:rPr>
          <w:bCs/>
          <w:lang w:val="sr-Cyrl-CS"/>
        </w:rPr>
        <w:t>- износ</w:t>
      </w:r>
      <w:r w:rsidRPr="00764D47">
        <w:rPr>
          <w:bCs/>
          <w:lang w:val="sr-Cyrl-CS"/>
        </w:rPr>
        <w:t xml:space="preserve"> </w:t>
      </w:r>
      <w:r w:rsidR="0030035E" w:rsidRPr="00764D47">
        <w:rPr>
          <w:bCs/>
          <w:lang w:val="sr-Cyrl-CS"/>
        </w:rPr>
        <w:t>1.</w:t>
      </w:r>
      <w:r w:rsidR="00271DF6">
        <w:rPr>
          <w:bCs/>
          <w:lang w:val="sr-Cyrl-CS"/>
        </w:rPr>
        <w:t>13</w:t>
      </w:r>
      <w:r w:rsidRPr="00764D47">
        <w:rPr>
          <w:bCs/>
          <w:lang w:val="sr-Cyrl-CS"/>
        </w:rPr>
        <w:t>0</w:t>
      </w:r>
      <w:r w:rsidR="00A95817" w:rsidRPr="00764D47">
        <w:rPr>
          <w:bCs/>
          <w:lang w:val="sr-Cyrl-CS"/>
        </w:rPr>
        <w:t>.000,00 дин</w:t>
      </w:r>
    </w:p>
    <w:p w:rsidR="00B3369A" w:rsidRDefault="00B3369A" w:rsidP="00324E46">
      <w:pPr>
        <w:autoSpaceDE w:val="0"/>
        <w:autoSpaceDN w:val="0"/>
        <w:adjustRightInd w:val="0"/>
        <w:ind w:left="1440"/>
        <w:jc w:val="both"/>
        <w:rPr>
          <w:bCs/>
          <w:lang w:val="sr-Latn-CS"/>
        </w:rPr>
      </w:pPr>
      <w:r w:rsidRPr="00764D47">
        <w:rPr>
          <w:bCs/>
          <w:lang w:val="sr-Cyrl-CS"/>
        </w:rPr>
        <w:t>-</w:t>
      </w:r>
      <w:r w:rsidR="0030035E" w:rsidRPr="00764D47">
        <w:rPr>
          <w:bCs/>
          <w:lang w:val="sr-Cyrl-CS"/>
        </w:rPr>
        <w:t xml:space="preserve">два запослена </w:t>
      </w:r>
      <w:r w:rsidR="00E656CB" w:rsidRPr="00764D47">
        <w:rPr>
          <w:bCs/>
          <w:lang w:val="sr-Cyrl-CS"/>
        </w:rPr>
        <w:t xml:space="preserve">лица  у Општинској управи </w:t>
      </w:r>
      <w:r w:rsidR="0030035E" w:rsidRPr="00764D47">
        <w:rPr>
          <w:bCs/>
          <w:lang w:val="sr-Cyrl-CS"/>
        </w:rPr>
        <w:t xml:space="preserve">постављена су на место помоћника председника </w:t>
      </w:r>
      <w:r w:rsidR="00E656CB" w:rsidRPr="00764D47">
        <w:rPr>
          <w:bCs/>
          <w:lang w:val="sr-Cyrl-CS"/>
        </w:rPr>
        <w:t xml:space="preserve">у јулу 2018. </w:t>
      </w:r>
      <w:r w:rsidR="00C9519C">
        <w:rPr>
          <w:bCs/>
          <w:lang w:val="sr-Cyrl-CS"/>
        </w:rPr>
        <w:t>г</w:t>
      </w:r>
      <w:r w:rsidR="00E656CB" w:rsidRPr="00764D47">
        <w:rPr>
          <w:bCs/>
          <w:lang w:val="sr-Cyrl-CS"/>
        </w:rPr>
        <w:t>одине</w:t>
      </w:r>
      <w:r w:rsidR="00C9519C">
        <w:rPr>
          <w:bCs/>
          <w:lang w:val="sr-Cyrl-CS"/>
        </w:rPr>
        <w:t xml:space="preserve"> (</w:t>
      </w:r>
      <w:r w:rsidR="00E656CB" w:rsidRPr="00764D47">
        <w:rPr>
          <w:bCs/>
          <w:lang w:val="sr-Cyrl-CS"/>
        </w:rPr>
        <w:t>разлика у заради за 7 месеци 2</w:t>
      </w:r>
      <w:r w:rsidR="007454F0">
        <w:rPr>
          <w:bCs/>
          <w:lang w:val="sr-Cyrl-CS"/>
        </w:rPr>
        <w:t>9</w:t>
      </w:r>
      <w:r w:rsidR="00C9519C">
        <w:rPr>
          <w:bCs/>
          <w:lang w:val="sr-Cyrl-CS"/>
        </w:rPr>
        <w:t>0.000,00 динара)</w:t>
      </w:r>
    </w:p>
    <w:p w:rsidR="006F2F95" w:rsidRPr="00353420" w:rsidRDefault="006F2F95" w:rsidP="006F2F95">
      <w:pPr>
        <w:autoSpaceDE w:val="0"/>
        <w:autoSpaceDN w:val="0"/>
        <w:adjustRightInd w:val="0"/>
        <w:ind w:left="1440"/>
        <w:jc w:val="both"/>
        <w:rPr>
          <w:bCs/>
          <w:lang w:val="sr-Cyrl-CS"/>
        </w:rPr>
      </w:pPr>
      <w:r>
        <w:rPr>
          <w:bCs/>
          <w:lang w:val="sr-Cyrl-CS"/>
        </w:rPr>
        <w:t xml:space="preserve">- један запослени је постављен на место секретара Скупштине, а истовремено обавља </w:t>
      </w:r>
      <w:r w:rsidR="00C9519C">
        <w:rPr>
          <w:bCs/>
          <w:lang w:val="sr-Cyrl-CS"/>
        </w:rPr>
        <w:t xml:space="preserve">и </w:t>
      </w:r>
      <w:r>
        <w:rPr>
          <w:bCs/>
          <w:lang w:val="sr-Cyrl-CS"/>
        </w:rPr>
        <w:t>послове рад</w:t>
      </w:r>
      <w:r w:rsidR="00C9519C">
        <w:rPr>
          <w:bCs/>
          <w:lang w:val="sr-Cyrl-CS"/>
        </w:rPr>
        <w:t>ног места пре постављења-износ 99</w:t>
      </w:r>
      <w:r>
        <w:rPr>
          <w:bCs/>
          <w:lang w:val="sr-Cyrl-CS"/>
        </w:rPr>
        <w:t>0.000,00 динара</w:t>
      </w:r>
    </w:p>
    <w:p w:rsidR="00A13CAE" w:rsidRPr="00764D47" w:rsidRDefault="00324E46" w:rsidP="00324E46">
      <w:pPr>
        <w:autoSpaceDE w:val="0"/>
        <w:autoSpaceDN w:val="0"/>
        <w:adjustRightInd w:val="0"/>
        <w:ind w:left="1440"/>
        <w:jc w:val="both"/>
        <w:rPr>
          <w:bCs/>
          <w:lang w:val="sr-Latn-CS"/>
        </w:rPr>
      </w:pPr>
      <w:r w:rsidRPr="00764D47">
        <w:rPr>
          <w:bCs/>
          <w:lang w:val="sr-Cyrl-CS"/>
        </w:rPr>
        <w:t xml:space="preserve">-у </w:t>
      </w:r>
      <w:r w:rsidR="00A13CAE" w:rsidRPr="00764D47">
        <w:rPr>
          <w:bCs/>
          <w:lang w:val="sr-Cyrl-CS"/>
        </w:rPr>
        <w:t xml:space="preserve">ТСЦ-у једна запослена са високом стручном  спремом била је на породиљском одсуству током целе године, а заменила је запослена са средњом стручном спремом- износ </w:t>
      </w:r>
      <w:r w:rsidR="00C9519C">
        <w:rPr>
          <w:bCs/>
          <w:lang w:val="sr-Cyrl-CS"/>
        </w:rPr>
        <w:t>35</w:t>
      </w:r>
      <w:r w:rsidR="00A13CAE" w:rsidRPr="00764D47">
        <w:rPr>
          <w:bCs/>
          <w:lang w:val="sr-Cyrl-CS"/>
        </w:rPr>
        <w:t>0.000,00</w:t>
      </w:r>
    </w:p>
    <w:p w:rsidR="000D5F26" w:rsidRPr="00764D47" w:rsidRDefault="000D5F26" w:rsidP="000D5F26">
      <w:pPr>
        <w:autoSpaceDE w:val="0"/>
        <w:autoSpaceDN w:val="0"/>
        <w:adjustRightInd w:val="0"/>
        <w:jc w:val="both"/>
        <w:rPr>
          <w:bCs/>
          <w:lang w:val="sr-Cyrl-CS"/>
        </w:rPr>
      </w:pPr>
      <w:r w:rsidRPr="00764D47">
        <w:rPr>
          <w:bCs/>
          <w:lang w:val="sr-Cyrl-CS"/>
        </w:rPr>
        <w:tab/>
        <w:t>Маса средстава за плате за 2019. годин</w:t>
      </w:r>
      <w:r w:rsidR="001203FC">
        <w:rPr>
          <w:bCs/>
          <w:lang w:val="sr-Cyrl-CS"/>
        </w:rPr>
        <w:t>у је већа од одобреног повећања</w:t>
      </w:r>
      <w:r w:rsidR="001203FC">
        <w:rPr>
          <w:bCs/>
          <w:lang w:val="sr-Latn-CS"/>
        </w:rPr>
        <w:t xml:space="preserve"> </w:t>
      </w:r>
      <w:r w:rsidR="001203FC">
        <w:rPr>
          <w:bCs/>
          <w:lang w:val="sr-Cyrl-CS"/>
        </w:rPr>
        <w:t>од</w:t>
      </w:r>
      <w:r w:rsidRPr="00764D47">
        <w:rPr>
          <w:bCs/>
          <w:lang w:val="sr-Cyrl-CS"/>
        </w:rPr>
        <w:t xml:space="preserve"> 7%  јер је у 2018. години маса средстава за плате уз сагласност Министарства финансија повећана за 7 месеци новооснованом  индиректном кориснику Јавна установа „Спортски објекти“ (планирана зарада од 01.07.2018. године</w:t>
      </w:r>
      <w:r w:rsidR="00271DF6">
        <w:rPr>
          <w:bCs/>
          <w:lang w:val="sr-Cyrl-CS"/>
        </w:rPr>
        <w:t xml:space="preserve"> </w:t>
      </w:r>
      <w:r w:rsidR="00C9519C">
        <w:rPr>
          <w:bCs/>
          <w:lang w:val="sr-Cyrl-CS"/>
        </w:rPr>
        <w:t xml:space="preserve">а </w:t>
      </w:r>
      <w:r w:rsidR="00271DF6">
        <w:rPr>
          <w:bCs/>
          <w:lang w:val="sr-Cyrl-CS"/>
        </w:rPr>
        <w:t>није искоришћена због кашњења са уписом у судски регистар</w:t>
      </w:r>
      <w:r w:rsidRPr="00764D47">
        <w:rPr>
          <w:bCs/>
          <w:lang w:val="sr-Cyrl-CS"/>
        </w:rPr>
        <w:t>). У 2019. години маса средстава за плате за Јавну установу „Спортски објекти“ је поред повећања од 7% увећана  за још 5 месеци</w:t>
      </w:r>
      <w:r w:rsidR="00C9519C">
        <w:rPr>
          <w:bCs/>
          <w:lang w:val="sr-Cyrl-CS"/>
        </w:rPr>
        <w:t xml:space="preserve"> -1.080.700,00 дин.</w:t>
      </w:r>
      <w:bookmarkStart w:id="0" w:name="_GoBack"/>
      <w:bookmarkEnd w:id="0"/>
      <w:r w:rsidRPr="00764D47">
        <w:rPr>
          <w:bCs/>
          <w:lang w:val="sr-Cyrl-CS"/>
        </w:rPr>
        <w:t xml:space="preserve">. </w:t>
      </w:r>
    </w:p>
    <w:p w:rsidR="00324E46" w:rsidRPr="005002AA" w:rsidRDefault="00324E46" w:rsidP="00324E46">
      <w:pPr>
        <w:autoSpaceDE w:val="0"/>
        <w:autoSpaceDN w:val="0"/>
        <w:adjustRightInd w:val="0"/>
        <w:ind w:left="1440"/>
        <w:jc w:val="both"/>
        <w:rPr>
          <w:bCs/>
          <w:highlight w:val="green"/>
          <w:lang w:val="sr-Cyrl-CS"/>
        </w:rPr>
      </w:pPr>
    </w:p>
    <w:p w:rsidR="00324E46" w:rsidRPr="005002AA" w:rsidRDefault="00324E46" w:rsidP="00324E46">
      <w:pPr>
        <w:autoSpaceDE w:val="0"/>
        <w:autoSpaceDN w:val="0"/>
        <w:adjustRightInd w:val="0"/>
        <w:ind w:firstLine="720"/>
        <w:jc w:val="both"/>
        <w:rPr>
          <w:bCs/>
          <w:lang w:val="sr-Cyrl-CS"/>
        </w:rPr>
      </w:pPr>
      <w:r w:rsidRPr="005002AA">
        <w:rPr>
          <w:bCs/>
          <w:lang w:val="sr-Cyrl-CS"/>
        </w:rPr>
        <w:t xml:space="preserve">У </w:t>
      </w:r>
      <w:r w:rsidR="00A13CAE" w:rsidRPr="005002AA">
        <w:rPr>
          <w:bCs/>
          <w:lang w:val="sr-Cyrl-CS"/>
        </w:rPr>
        <w:t xml:space="preserve">прилогу образложења </w:t>
      </w:r>
      <w:r w:rsidRPr="005002AA">
        <w:rPr>
          <w:bCs/>
          <w:lang w:val="sr-Cyrl-CS"/>
        </w:rPr>
        <w:t xml:space="preserve">дат је </w:t>
      </w:r>
      <w:r w:rsidR="00A13CAE" w:rsidRPr="005002AA">
        <w:rPr>
          <w:bCs/>
          <w:lang w:val="sr-Cyrl-CS"/>
        </w:rPr>
        <w:t xml:space="preserve">табеларни </w:t>
      </w:r>
      <w:r w:rsidRPr="005002AA">
        <w:rPr>
          <w:bCs/>
          <w:lang w:val="sr-Cyrl-CS"/>
        </w:rPr>
        <w:t>преглед броја запослених и средстава за плате у 201</w:t>
      </w:r>
      <w:r w:rsidR="000B4364" w:rsidRPr="005002AA">
        <w:rPr>
          <w:bCs/>
          <w:lang w:val="sr-Cyrl-CS"/>
        </w:rPr>
        <w:t>9</w:t>
      </w:r>
      <w:r w:rsidRPr="005002AA">
        <w:rPr>
          <w:bCs/>
          <w:lang w:val="sr-Cyrl-CS"/>
        </w:rPr>
        <w:t>. години по звањима и занимањима у органима јединица локалне власти.</w:t>
      </w:r>
    </w:p>
    <w:p w:rsidR="00324E46" w:rsidRPr="005002AA" w:rsidRDefault="00324E46" w:rsidP="00324E46">
      <w:pPr>
        <w:autoSpaceDE w:val="0"/>
        <w:autoSpaceDN w:val="0"/>
        <w:adjustRightInd w:val="0"/>
        <w:jc w:val="both"/>
        <w:rPr>
          <w:bCs/>
          <w:lang w:val="sr-Cyrl-CS"/>
        </w:rPr>
      </w:pPr>
    </w:p>
    <w:p w:rsidR="00324E46" w:rsidRPr="005002AA" w:rsidRDefault="00324E46" w:rsidP="00324E46">
      <w:pPr>
        <w:autoSpaceDE w:val="0"/>
        <w:autoSpaceDN w:val="0"/>
        <w:adjustRightInd w:val="0"/>
        <w:jc w:val="both"/>
        <w:rPr>
          <w:bCs/>
          <w:lang w:val="sr-Cyrl-CS"/>
        </w:rPr>
      </w:pPr>
      <w:r w:rsidRPr="005002AA">
        <w:rPr>
          <w:bCs/>
          <w:lang w:val="sr-Cyrl-CS"/>
        </w:rPr>
        <w:lastRenderedPageBreak/>
        <w:tab/>
        <w:t xml:space="preserve">У </w:t>
      </w:r>
      <w:r w:rsidR="009E4CAC" w:rsidRPr="005002AA">
        <w:rPr>
          <w:bCs/>
          <w:lang w:val="sr-Cyrl-CS"/>
        </w:rPr>
        <w:t xml:space="preserve">следећем </w:t>
      </w:r>
      <w:r w:rsidRPr="005002AA">
        <w:rPr>
          <w:bCs/>
          <w:lang w:val="sr-Cyrl-CS"/>
        </w:rPr>
        <w:t>табеларном приказу дате су врсте расхода планиране из средстава буџета  у 201</w:t>
      </w:r>
      <w:r w:rsidR="000B4364" w:rsidRPr="005002AA">
        <w:rPr>
          <w:bCs/>
          <w:lang w:val="sr-Cyrl-CS"/>
        </w:rPr>
        <w:t>8</w:t>
      </w:r>
      <w:r w:rsidRPr="005002AA">
        <w:rPr>
          <w:bCs/>
          <w:lang w:val="sr-Cyrl-CS"/>
        </w:rPr>
        <w:t>. год. и 201</w:t>
      </w:r>
      <w:r w:rsidR="000B4364" w:rsidRPr="005002AA">
        <w:rPr>
          <w:bCs/>
          <w:lang w:val="sr-Cyrl-CS"/>
        </w:rPr>
        <w:t>9</w:t>
      </w:r>
      <w:r w:rsidRPr="005002AA">
        <w:rPr>
          <w:bCs/>
          <w:lang w:val="sr-Cyrl-CS"/>
        </w:rPr>
        <w:t xml:space="preserve">. </w:t>
      </w:r>
      <w:r w:rsidR="009E4CAC" w:rsidRPr="005002AA">
        <w:rPr>
          <w:bCs/>
          <w:lang w:val="sr-Cyrl-CS"/>
        </w:rPr>
        <w:t>г</w:t>
      </w:r>
      <w:r w:rsidRPr="005002AA">
        <w:rPr>
          <w:bCs/>
          <w:lang w:val="sr-Cyrl-CS"/>
        </w:rPr>
        <w:t>одини</w:t>
      </w:r>
    </w:p>
    <w:p w:rsidR="00E656CB" w:rsidRPr="005002AA" w:rsidRDefault="00E656CB" w:rsidP="00324E46">
      <w:pPr>
        <w:autoSpaceDE w:val="0"/>
        <w:autoSpaceDN w:val="0"/>
        <w:adjustRightInd w:val="0"/>
        <w:jc w:val="both"/>
        <w:rPr>
          <w:bCs/>
          <w:lang w:val="sr-Cyrl-CS"/>
        </w:rPr>
      </w:pPr>
    </w:p>
    <w:p w:rsidR="00324E46" w:rsidRPr="005002AA" w:rsidRDefault="000B4364" w:rsidP="00324E46">
      <w:pPr>
        <w:autoSpaceDE w:val="0"/>
        <w:autoSpaceDN w:val="0"/>
        <w:adjustRightInd w:val="0"/>
        <w:jc w:val="both"/>
        <w:rPr>
          <w:bCs/>
          <w:lang w:val="sr-Cyrl-CS"/>
        </w:rPr>
      </w:pPr>
      <w:r w:rsidRPr="005002AA">
        <w:rPr>
          <w:bCs/>
          <w:lang w:val="sr-Cyrl-CS"/>
        </w:rPr>
        <w:t>Табела 3</w:t>
      </w:r>
    </w:p>
    <w:tbl>
      <w:tblPr>
        <w:tblW w:w="10469" w:type="dxa"/>
        <w:jc w:val="center"/>
        <w:tblInd w:w="1552" w:type="dxa"/>
        <w:tblLook w:val="0000" w:firstRow="0" w:lastRow="0" w:firstColumn="0" w:lastColumn="0" w:noHBand="0" w:noVBand="0"/>
      </w:tblPr>
      <w:tblGrid>
        <w:gridCol w:w="1893"/>
        <w:gridCol w:w="3816"/>
        <w:gridCol w:w="1952"/>
        <w:gridCol w:w="1828"/>
        <w:gridCol w:w="1243"/>
      </w:tblGrid>
      <w:tr w:rsidR="00324E46" w:rsidRPr="005002AA" w:rsidTr="009E5657">
        <w:trPr>
          <w:trHeight w:val="259"/>
          <w:jc w:val="center"/>
        </w:trPr>
        <w:tc>
          <w:tcPr>
            <w:tcW w:w="1711" w:type="dxa"/>
            <w:tcBorders>
              <w:top w:val="single" w:sz="8" w:space="0" w:color="auto"/>
              <w:left w:val="single" w:sz="8" w:space="0" w:color="auto"/>
              <w:bottom w:val="single" w:sz="8" w:space="0" w:color="auto"/>
              <w:right w:val="single" w:sz="8" w:space="0" w:color="auto"/>
            </w:tcBorders>
            <w:shd w:val="clear" w:color="auto" w:fill="auto"/>
          </w:tcPr>
          <w:p w:rsidR="00324E46" w:rsidRPr="005002AA" w:rsidRDefault="00324E46" w:rsidP="009E5657">
            <w:pPr>
              <w:rPr>
                <w:b/>
                <w:lang w:val="sr-Cyrl-CS"/>
              </w:rPr>
            </w:pPr>
            <w:r w:rsidRPr="005002AA">
              <w:rPr>
                <w:b/>
                <w:lang w:val="sr-Cyrl-CS"/>
              </w:rPr>
              <w:t>економска</w:t>
            </w:r>
          </w:p>
          <w:p w:rsidR="00324E46" w:rsidRPr="005002AA" w:rsidRDefault="00324E46" w:rsidP="009E5657">
            <w:pPr>
              <w:rPr>
                <w:b/>
                <w:lang w:val="sr-Cyrl-CS"/>
              </w:rPr>
            </w:pPr>
            <w:r w:rsidRPr="005002AA">
              <w:rPr>
                <w:b/>
                <w:lang w:val="sr-Cyrl-CS"/>
              </w:rPr>
              <w:t>класификација</w:t>
            </w:r>
          </w:p>
        </w:tc>
        <w:tc>
          <w:tcPr>
            <w:tcW w:w="3816" w:type="dxa"/>
            <w:tcBorders>
              <w:top w:val="single" w:sz="8" w:space="0" w:color="auto"/>
              <w:left w:val="single" w:sz="8" w:space="0" w:color="auto"/>
              <w:bottom w:val="single" w:sz="8" w:space="0" w:color="auto"/>
              <w:right w:val="single" w:sz="8" w:space="0" w:color="auto"/>
            </w:tcBorders>
            <w:shd w:val="clear" w:color="auto" w:fill="auto"/>
            <w:noWrap/>
            <w:vAlign w:val="bottom"/>
          </w:tcPr>
          <w:p w:rsidR="00324E46" w:rsidRPr="005002AA" w:rsidRDefault="00324E46" w:rsidP="009E5657">
            <w:pPr>
              <w:rPr>
                <w:b/>
                <w:lang w:val="sr-Cyrl-CS"/>
              </w:rPr>
            </w:pPr>
            <w:r w:rsidRPr="005002AA">
              <w:rPr>
                <w:b/>
                <w:lang w:val="sr-Cyrl-CS"/>
              </w:rPr>
              <w:t>Врста расхода</w:t>
            </w:r>
          </w:p>
        </w:tc>
        <w:tc>
          <w:tcPr>
            <w:tcW w:w="1952" w:type="dxa"/>
            <w:tcBorders>
              <w:top w:val="single" w:sz="8" w:space="0" w:color="auto"/>
              <w:left w:val="nil"/>
              <w:bottom w:val="single" w:sz="8" w:space="0" w:color="auto"/>
              <w:right w:val="single" w:sz="8" w:space="0" w:color="auto"/>
            </w:tcBorders>
            <w:shd w:val="clear" w:color="auto" w:fill="auto"/>
            <w:noWrap/>
            <w:vAlign w:val="bottom"/>
          </w:tcPr>
          <w:p w:rsidR="00324E46" w:rsidRPr="005002AA" w:rsidRDefault="00324E46" w:rsidP="009E5657">
            <w:pPr>
              <w:jc w:val="right"/>
              <w:rPr>
                <w:b/>
                <w:lang w:val="sr-Cyrl-CS"/>
              </w:rPr>
            </w:pPr>
            <w:r w:rsidRPr="005002AA">
              <w:rPr>
                <w:b/>
                <w:lang w:val="sr-Cyrl-CS"/>
              </w:rPr>
              <w:t xml:space="preserve">Планирани расходи </w:t>
            </w:r>
          </w:p>
          <w:p w:rsidR="00324E46" w:rsidRPr="005002AA" w:rsidRDefault="00324E46" w:rsidP="00C217C2">
            <w:pPr>
              <w:jc w:val="right"/>
              <w:rPr>
                <w:b/>
                <w:lang w:val="sr-Cyrl-CS"/>
              </w:rPr>
            </w:pPr>
            <w:r w:rsidRPr="005002AA">
              <w:rPr>
                <w:b/>
                <w:lang w:val="sr-Cyrl-CS"/>
              </w:rPr>
              <w:t>у 201</w:t>
            </w:r>
            <w:r w:rsidR="000B4364" w:rsidRPr="005002AA">
              <w:rPr>
                <w:b/>
                <w:lang w:val="sr-Cyrl-CS"/>
              </w:rPr>
              <w:t>8</w:t>
            </w:r>
            <w:r w:rsidRPr="005002AA">
              <w:rPr>
                <w:b/>
                <w:lang w:val="sr-Cyrl-CS"/>
              </w:rPr>
              <w:t>. години</w:t>
            </w:r>
          </w:p>
        </w:tc>
        <w:tc>
          <w:tcPr>
            <w:tcW w:w="1828" w:type="dxa"/>
            <w:tcBorders>
              <w:top w:val="single" w:sz="8" w:space="0" w:color="auto"/>
              <w:left w:val="nil"/>
              <w:bottom w:val="single" w:sz="8" w:space="0" w:color="auto"/>
              <w:right w:val="single" w:sz="8" w:space="0" w:color="auto"/>
            </w:tcBorders>
            <w:shd w:val="clear" w:color="auto" w:fill="auto"/>
            <w:noWrap/>
            <w:vAlign w:val="bottom"/>
          </w:tcPr>
          <w:p w:rsidR="00324E46" w:rsidRPr="005002AA" w:rsidRDefault="00324E46" w:rsidP="000B4364">
            <w:pPr>
              <w:rPr>
                <w:b/>
                <w:lang w:val="ru-RU"/>
              </w:rPr>
            </w:pPr>
            <w:r w:rsidRPr="005002AA">
              <w:rPr>
                <w:b/>
                <w:lang w:val="ru-RU"/>
              </w:rPr>
              <w:t>Планирани расходи у 201</w:t>
            </w:r>
            <w:r w:rsidR="000B4364" w:rsidRPr="005002AA">
              <w:rPr>
                <w:b/>
                <w:lang w:val="ru-RU"/>
              </w:rPr>
              <w:t>9</w:t>
            </w:r>
            <w:r w:rsidRPr="005002AA">
              <w:rPr>
                <w:b/>
                <w:lang w:val="sr-Latn-CS"/>
              </w:rPr>
              <w:t>.</w:t>
            </w:r>
            <w:r w:rsidRPr="005002AA">
              <w:rPr>
                <w:b/>
                <w:lang w:val="ru-RU"/>
              </w:rPr>
              <w:t xml:space="preserve">   год.</w:t>
            </w:r>
          </w:p>
        </w:tc>
        <w:tc>
          <w:tcPr>
            <w:tcW w:w="1162" w:type="dxa"/>
            <w:tcBorders>
              <w:top w:val="single" w:sz="8" w:space="0" w:color="auto"/>
              <w:left w:val="nil"/>
              <w:bottom w:val="single" w:sz="8" w:space="0" w:color="auto"/>
              <w:right w:val="single" w:sz="8" w:space="0" w:color="auto"/>
            </w:tcBorders>
            <w:shd w:val="clear" w:color="auto" w:fill="auto"/>
          </w:tcPr>
          <w:p w:rsidR="00324E46" w:rsidRPr="005002AA" w:rsidRDefault="00324E46" w:rsidP="009E5657">
            <w:pPr>
              <w:jc w:val="right"/>
              <w:rPr>
                <w:b/>
                <w:lang w:val="ru-RU"/>
              </w:rPr>
            </w:pPr>
            <w:r w:rsidRPr="005002AA">
              <w:rPr>
                <w:b/>
                <w:lang w:val="ru-RU"/>
              </w:rPr>
              <w:t>Индеx</w:t>
            </w:r>
          </w:p>
          <w:p w:rsidR="00324E46" w:rsidRPr="005002AA" w:rsidRDefault="00324E46" w:rsidP="007D5AB4">
            <w:pPr>
              <w:jc w:val="right"/>
              <w:rPr>
                <w:b/>
                <w:lang w:val="sr-Cyrl-CS"/>
              </w:rPr>
            </w:pPr>
            <w:r w:rsidRPr="005002AA">
              <w:rPr>
                <w:b/>
                <w:lang w:val="sr-Latn-CS"/>
              </w:rPr>
              <w:t>201</w:t>
            </w:r>
            <w:r w:rsidR="007D5AB4">
              <w:rPr>
                <w:b/>
                <w:lang w:val="sr-Cyrl-CS"/>
              </w:rPr>
              <w:t>9</w:t>
            </w:r>
            <w:r w:rsidR="00C217C2" w:rsidRPr="005002AA">
              <w:rPr>
                <w:b/>
                <w:lang w:val="sr-Latn-CS"/>
              </w:rPr>
              <w:t>/20</w:t>
            </w:r>
            <w:r w:rsidR="00C217C2" w:rsidRPr="005002AA">
              <w:rPr>
                <w:b/>
                <w:lang w:val="sr-Cyrl-CS"/>
              </w:rPr>
              <w:t>1</w:t>
            </w:r>
            <w:r w:rsidR="007D5AB4">
              <w:rPr>
                <w:b/>
                <w:lang w:val="sr-Cyrl-CS"/>
              </w:rPr>
              <w:t>8</w:t>
            </w:r>
          </w:p>
        </w:tc>
      </w:tr>
      <w:tr w:rsidR="00336798" w:rsidRPr="005002AA" w:rsidTr="00336798">
        <w:trPr>
          <w:trHeight w:val="259"/>
          <w:jc w:val="center"/>
        </w:trPr>
        <w:tc>
          <w:tcPr>
            <w:tcW w:w="1711" w:type="dxa"/>
            <w:tcBorders>
              <w:top w:val="single" w:sz="8" w:space="0" w:color="auto"/>
              <w:left w:val="single" w:sz="8" w:space="0" w:color="auto"/>
              <w:bottom w:val="single" w:sz="8" w:space="0" w:color="auto"/>
              <w:right w:val="single" w:sz="8" w:space="0" w:color="auto"/>
            </w:tcBorders>
            <w:shd w:val="clear" w:color="auto" w:fill="auto"/>
          </w:tcPr>
          <w:p w:rsidR="00336798" w:rsidRPr="005002AA" w:rsidRDefault="00336798" w:rsidP="009E5657">
            <w:pPr>
              <w:jc w:val="right"/>
              <w:rPr>
                <w:lang w:val="sr-Latn-CS"/>
              </w:rPr>
            </w:pPr>
            <w:r w:rsidRPr="005002AA">
              <w:rPr>
                <w:lang w:val="sr-Latn-CS"/>
              </w:rPr>
              <w:t>41</w:t>
            </w:r>
          </w:p>
        </w:tc>
        <w:tc>
          <w:tcPr>
            <w:tcW w:w="3816" w:type="dxa"/>
            <w:tcBorders>
              <w:top w:val="single" w:sz="8" w:space="0" w:color="auto"/>
              <w:left w:val="single" w:sz="8" w:space="0" w:color="auto"/>
              <w:bottom w:val="single" w:sz="8" w:space="0" w:color="auto"/>
              <w:right w:val="single" w:sz="8" w:space="0" w:color="auto"/>
            </w:tcBorders>
            <w:shd w:val="clear" w:color="auto" w:fill="auto"/>
            <w:noWrap/>
            <w:vAlign w:val="bottom"/>
          </w:tcPr>
          <w:p w:rsidR="00336798" w:rsidRPr="005002AA" w:rsidRDefault="00336798" w:rsidP="009E5657">
            <w:pPr>
              <w:rPr>
                <w:lang w:val="ru-RU"/>
              </w:rPr>
            </w:pPr>
            <w:r w:rsidRPr="005002AA">
              <w:rPr>
                <w:lang w:val="ru-RU"/>
              </w:rPr>
              <w:t>Расходи за запослене</w:t>
            </w:r>
          </w:p>
        </w:tc>
        <w:tc>
          <w:tcPr>
            <w:tcW w:w="1952" w:type="dxa"/>
            <w:tcBorders>
              <w:top w:val="single" w:sz="8" w:space="0" w:color="auto"/>
              <w:left w:val="nil"/>
              <w:bottom w:val="single" w:sz="8" w:space="0" w:color="auto"/>
              <w:right w:val="single" w:sz="8" w:space="0" w:color="auto"/>
            </w:tcBorders>
            <w:shd w:val="clear" w:color="auto" w:fill="auto"/>
            <w:noWrap/>
          </w:tcPr>
          <w:p w:rsidR="00336798" w:rsidRPr="005002AA" w:rsidRDefault="000B4364" w:rsidP="00E656CB">
            <w:pPr>
              <w:jc w:val="right"/>
              <w:rPr>
                <w:lang w:val="sr-Cyrl-CS"/>
              </w:rPr>
            </w:pPr>
            <w:r w:rsidRPr="005002AA">
              <w:rPr>
                <w:lang w:val="sr-Cyrl-CS"/>
              </w:rPr>
              <w:t>96.</w:t>
            </w:r>
            <w:r w:rsidR="00E656CB" w:rsidRPr="005002AA">
              <w:rPr>
                <w:lang w:val="sr-Cyrl-CS"/>
              </w:rPr>
              <w:t>794</w:t>
            </w:r>
            <w:r w:rsidRPr="005002AA">
              <w:rPr>
                <w:lang w:val="sr-Cyrl-CS"/>
              </w:rPr>
              <w:t>.000</w:t>
            </w:r>
          </w:p>
        </w:tc>
        <w:tc>
          <w:tcPr>
            <w:tcW w:w="1828" w:type="dxa"/>
            <w:tcBorders>
              <w:top w:val="single" w:sz="8" w:space="0" w:color="auto"/>
              <w:left w:val="nil"/>
              <w:bottom w:val="single" w:sz="8" w:space="0" w:color="auto"/>
              <w:right w:val="single" w:sz="8" w:space="0" w:color="auto"/>
            </w:tcBorders>
            <w:shd w:val="clear" w:color="auto" w:fill="auto"/>
            <w:noWrap/>
            <w:vAlign w:val="bottom"/>
          </w:tcPr>
          <w:p w:rsidR="00336798" w:rsidRPr="008E3300" w:rsidRDefault="00E656CB" w:rsidP="001203FC">
            <w:pPr>
              <w:jc w:val="right"/>
              <w:rPr>
                <w:lang w:val="sr-Cyrl-CS"/>
              </w:rPr>
            </w:pPr>
            <w:r w:rsidRPr="008E3300">
              <w:rPr>
                <w:lang w:val="sr-Cyrl-CS"/>
              </w:rPr>
              <w:t>10</w:t>
            </w:r>
            <w:r w:rsidR="001203FC" w:rsidRPr="008E3300">
              <w:rPr>
                <w:lang w:val="sr-Cyrl-CS"/>
              </w:rPr>
              <w:t>3</w:t>
            </w:r>
            <w:r w:rsidRPr="008E3300">
              <w:rPr>
                <w:lang w:val="sr-Cyrl-CS"/>
              </w:rPr>
              <w:t>.</w:t>
            </w:r>
            <w:r w:rsidR="001203FC" w:rsidRPr="008E3300">
              <w:rPr>
                <w:lang w:val="sr-Cyrl-CS"/>
              </w:rPr>
              <w:t>872</w:t>
            </w:r>
            <w:r w:rsidRPr="008E3300">
              <w:rPr>
                <w:lang w:val="sr-Cyrl-CS"/>
              </w:rPr>
              <w:t>.000</w:t>
            </w:r>
          </w:p>
        </w:tc>
        <w:tc>
          <w:tcPr>
            <w:tcW w:w="1162" w:type="dxa"/>
            <w:tcBorders>
              <w:top w:val="single" w:sz="8" w:space="0" w:color="auto"/>
              <w:left w:val="nil"/>
              <w:bottom w:val="single" w:sz="8" w:space="0" w:color="auto"/>
              <w:right w:val="single" w:sz="8" w:space="0" w:color="auto"/>
            </w:tcBorders>
            <w:shd w:val="clear" w:color="auto" w:fill="auto"/>
          </w:tcPr>
          <w:p w:rsidR="00336798" w:rsidRPr="008E3300" w:rsidRDefault="007D5AB4" w:rsidP="001203FC">
            <w:pPr>
              <w:jc w:val="right"/>
              <w:rPr>
                <w:lang w:val="sr-Cyrl-RS"/>
              </w:rPr>
            </w:pPr>
            <w:r w:rsidRPr="008E3300">
              <w:rPr>
                <w:lang w:val="sr-Cyrl-RS"/>
              </w:rPr>
              <w:t>10</w:t>
            </w:r>
            <w:r w:rsidR="001203FC" w:rsidRPr="008E3300">
              <w:rPr>
                <w:lang w:val="sr-Cyrl-RS"/>
              </w:rPr>
              <w:t>7</w:t>
            </w:r>
            <w:r w:rsidRPr="008E3300">
              <w:rPr>
                <w:lang w:val="sr-Cyrl-RS"/>
              </w:rPr>
              <w:t>,0</w:t>
            </w:r>
          </w:p>
        </w:tc>
      </w:tr>
      <w:tr w:rsidR="00336798" w:rsidRPr="005002AA" w:rsidTr="00336798">
        <w:trPr>
          <w:trHeight w:val="259"/>
          <w:jc w:val="center"/>
        </w:trPr>
        <w:tc>
          <w:tcPr>
            <w:tcW w:w="1711" w:type="dxa"/>
            <w:tcBorders>
              <w:top w:val="nil"/>
              <w:left w:val="single" w:sz="8" w:space="0" w:color="auto"/>
              <w:bottom w:val="single" w:sz="8" w:space="0" w:color="auto"/>
              <w:right w:val="single" w:sz="8" w:space="0" w:color="auto"/>
            </w:tcBorders>
            <w:shd w:val="clear" w:color="auto" w:fill="auto"/>
          </w:tcPr>
          <w:p w:rsidR="00336798" w:rsidRPr="005002AA" w:rsidRDefault="00336798" w:rsidP="009E5657">
            <w:pPr>
              <w:jc w:val="right"/>
              <w:rPr>
                <w:lang w:val="sr-Latn-CS"/>
              </w:rPr>
            </w:pPr>
            <w:r w:rsidRPr="005002AA">
              <w:rPr>
                <w:lang w:val="sr-Latn-CS"/>
              </w:rPr>
              <w:t>42</w:t>
            </w:r>
          </w:p>
        </w:tc>
        <w:tc>
          <w:tcPr>
            <w:tcW w:w="3816" w:type="dxa"/>
            <w:tcBorders>
              <w:top w:val="nil"/>
              <w:left w:val="single" w:sz="8" w:space="0" w:color="auto"/>
              <w:bottom w:val="single" w:sz="8" w:space="0" w:color="auto"/>
              <w:right w:val="single" w:sz="8" w:space="0" w:color="auto"/>
            </w:tcBorders>
            <w:shd w:val="clear" w:color="auto" w:fill="auto"/>
            <w:noWrap/>
            <w:vAlign w:val="bottom"/>
          </w:tcPr>
          <w:p w:rsidR="00336798" w:rsidRPr="005002AA" w:rsidRDefault="00336798" w:rsidP="009E5657">
            <w:pPr>
              <w:rPr>
                <w:lang w:val="ru-RU"/>
              </w:rPr>
            </w:pPr>
            <w:r w:rsidRPr="005002AA">
              <w:rPr>
                <w:lang w:val="ru-RU"/>
              </w:rPr>
              <w:t>Коришћење роба и услуга</w:t>
            </w:r>
          </w:p>
        </w:tc>
        <w:tc>
          <w:tcPr>
            <w:tcW w:w="1952" w:type="dxa"/>
            <w:tcBorders>
              <w:top w:val="nil"/>
              <w:left w:val="nil"/>
              <w:bottom w:val="single" w:sz="8" w:space="0" w:color="auto"/>
              <w:right w:val="single" w:sz="8" w:space="0" w:color="auto"/>
            </w:tcBorders>
            <w:shd w:val="clear" w:color="auto" w:fill="auto"/>
            <w:noWrap/>
          </w:tcPr>
          <w:p w:rsidR="00336798" w:rsidRPr="005002AA" w:rsidRDefault="00B849B9" w:rsidP="00336798">
            <w:pPr>
              <w:jc w:val="right"/>
              <w:rPr>
                <w:lang w:val="sr-Cyrl-CS"/>
              </w:rPr>
            </w:pPr>
            <w:r w:rsidRPr="005002AA">
              <w:rPr>
                <w:lang w:val="sr-Cyrl-CS"/>
              </w:rPr>
              <w:t>174.670.000</w:t>
            </w:r>
          </w:p>
        </w:tc>
        <w:tc>
          <w:tcPr>
            <w:tcW w:w="1828" w:type="dxa"/>
            <w:tcBorders>
              <w:top w:val="nil"/>
              <w:left w:val="nil"/>
              <w:bottom w:val="single" w:sz="8" w:space="0" w:color="auto"/>
              <w:right w:val="single" w:sz="8" w:space="0" w:color="auto"/>
            </w:tcBorders>
            <w:shd w:val="clear" w:color="auto" w:fill="auto"/>
            <w:noWrap/>
            <w:vAlign w:val="bottom"/>
          </w:tcPr>
          <w:p w:rsidR="00336798" w:rsidRPr="008E3300" w:rsidRDefault="007D5AB4" w:rsidP="001203FC">
            <w:pPr>
              <w:jc w:val="right"/>
              <w:rPr>
                <w:lang w:val="sr-Cyrl-CS"/>
              </w:rPr>
            </w:pPr>
            <w:r w:rsidRPr="008E3300">
              <w:rPr>
                <w:lang w:val="sr-Cyrl-CS"/>
              </w:rPr>
              <w:t>17</w:t>
            </w:r>
            <w:r w:rsidR="001203FC" w:rsidRPr="008E3300">
              <w:rPr>
                <w:lang w:val="sr-Cyrl-CS"/>
              </w:rPr>
              <w:t>0</w:t>
            </w:r>
            <w:r w:rsidRPr="008E3300">
              <w:rPr>
                <w:lang w:val="sr-Cyrl-CS"/>
              </w:rPr>
              <w:t>.</w:t>
            </w:r>
            <w:r w:rsidR="001203FC" w:rsidRPr="008E3300">
              <w:rPr>
                <w:lang w:val="sr-Cyrl-CS"/>
              </w:rPr>
              <w:t>6</w:t>
            </w:r>
            <w:r w:rsidRPr="008E3300">
              <w:rPr>
                <w:lang w:val="sr-Cyrl-CS"/>
              </w:rPr>
              <w:t>40.000</w:t>
            </w:r>
          </w:p>
        </w:tc>
        <w:tc>
          <w:tcPr>
            <w:tcW w:w="1162" w:type="dxa"/>
            <w:tcBorders>
              <w:top w:val="nil"/>
              <w:left w:val="nil"/>
              <w:bottom w:val="single" w:sz="8" w:space="0" w:color="auto"/>
              <w:right w:val="single" w:sz="8" w:space="0" w:color="auto"/>
            </w:tcBorders>
            <w:shd w:val="clear" w:color="auto" w:fill="auto"/>
          </w:tcPr>
          <w:p w:rsidR="00336798" w:rsidRPr="008E3300" w:rsidRDefault="007D5AB4" w:rsidP="001203FC">
            <w:pPr>
              <w:jc w:val="right"/>
              <w:rPr>
                <w:lang w:val="sr-Cyrl-CS"/>
              </w:rPr>
            </w:pPr>
            <w:r w:rsidRPr="008E3300">
              <w:rPr>
                <w:lang w:val="sr-Cyrl-CS"/>
              </w:rPr>
              <w:t>9</w:t>
            </w:r>
            <w:r w:rsidR="001203FC" w:rsidRPr="008E3300">
              <w:rPr>
                <w:lang w:val="sr-Cyrl-CS"/>
              </w:rPr>
              <w:t>8</w:t>
            </w:r>
            <w:r w:rsidRPr="008E3300">
              <w:rPr>
                <w:lang w:val="sr-Cyrl-CS"/>
              </w:rPr>
              <w:t>,0</w:t>
            </w:r>
          </w:p>
        </w:tc>
      </w:tr>
      <w:tr w:rsidR="00336798" w:rsidRPr="005002AA" w:rsidTr="00336798">
        <w:trPr>
          <w:trHeight w:val="259"/>
          <w:jc w:val="center"/>
        </w:trPr>
        <w:tc>
          <w:tcPr>
            <w:tcW w:w="1711" w:type="dxa"/>
            <w:tcBorders>
              <w:top w:val="nil"/>
              <w:left w:val="single" w:sz="4" w:space="0" w:color="auto"/>
              <w:bottom w:val="single" w:sz="8" w:space="0" w:color="auto"/>
              <w:right w:val="single" w:sz="8" w:space="0" w:color="auto"/>
            </w:tcBorders>
            <w:shd w:val="clear" w:color="auto" w:fill="auto"/>
          </w:tcPr>
          <w:p w:rsidR="00336798" w:rsidRPr="005002AA" w:rsidRDefault="00336798" w:rsidP="009E5657">
            <w:pPr>
              <w:jc w:val="right"/>
              <w:rPr>
                <w:lang w:val="sr-Latn-CS"/>
              </w:rPr>
            </w:pPr>
            <w:r w:rsidRPr="005002AA">
              <w:rPr>
                <w:lang w:val="sr-Latn-CS"/>
              </w:rPr>
              <w:t>44</w:t>
            </w:r>
          </w:p>
        </w:tc>
        <w:tc>
          <w:tcPr>
            <w:tcW w:w="3816" w:type="dxa"/>
            <w:tcBorders>
              <w:top w:val="nil"/>
              <w:left w:val="nil"/>
              <w:bottom w:val="single" w:sz="8" w:space="0" w:color="auto"/>
              <w:right w:val="single" w:sz="8" w:space="0" w:color="auto"/>
            </w:tcBorders>
            <w:shd w:val="clear" w:color="auto" w:fill="auto"/>
            <w:noWrap/>
            <w:vAlign w:val="bottom"/>
          </w:tcPr>
          <w:p w:rsidR="00336798" w:rsidRPr="005002AA" w:rsidRDefault="00336798" w:rsidP="009E5657">
            <w:r w:rsidRPr="005002AA">
              <w:rPr>
                <w:lang w:val="ru-RU"/>
              </w:rPr>
              <w:t xml:space="preserve">Отплата </w:t>
            </w:r>
            <w:r w:rsidRPr="005002AA">
              <w:t>камата</w:t>
            </w:r>
          </w:p>
        </w:tc>
        <w:tc>
          <w:tcPr>
            <w:tcW w:w="1952" w:type="dxa"/>
            <w:tcBorders>
              <w:top w:val="nil"/>
              <w:left w:val="nil"/>
              <w:bottom w:val="single" w:sz="8" w:space="0" w:color="auto"/>
              <w:right w:val="single" w:sz="8" w:space="0" w:color="auto"/>
            </w:tcBorders>
            <w:shd w:val="clear" w:color="auto" w:fill="auto"/>
            <w:noWrap/>
          </w:tcPr>
          <w:p w:rsidR="00336798" w:rsidRPr="005002AA" w:rsidRDefault="00B849B9" w:rsidP="00336798">
            <w:pPr>
              <w:jc w:val="right"/>
              <w:rPr>
                <w:lang w:val="sr-Cyrl-CS"/>
              </w:rPr>
            </w:pPr>
            <w:r w:rsidRPr="005002AA">
              <w:rPr>
                <w:lang w:val="sr-Cyrl-CS"/>
              </w:rPr>
              <w:t>1.760.000</w:t>
            </w:r>
          </w:p>
        </w:tc>
        <w:tc>
          <w:tcPr>
            <w:tcW w:w="1828" w:type="dxa"/>
            <w:tcBorders>
              <w:top w:val="nil"/>
              <w:left w:val="nil"/>
              <w:bottom w:val="single" w:sz="8" w:space="0" w:color="auto"/>
              <w:right w:val="single" w:sz="8" w:space="0" w:color="auto"/>
            </w:tcBorders>
            <w:shd w:val="clear" w:color="auto" w:fill="auto"/>
            <w:noWrap/>
            <w:vAlign w:val="bottom"/>
          </w:tcPr>
          <w:p w:rsidR="00336798" w:rsidRPr="008E3300" w:rsidRDefault="007D5AB4" w:rsidP="009E5657">
            <w:pPr>
              <w:jc w:val="right"/>
              <w:rPr>
                <w:lang w:val="sr-Cyrl-CS"/>
              </w:rPr>
            </w:pPr>
            <w:r w:rsidRPr="008E3300">
              <w:rPr>
                <w:lang w:val="sr-Cyrl-CS"/>
              </w:rPr>
              <w:t>1.060.000</w:t>
            </w:r>
          </w:p>
        </w:tc>
        <w:tc>
          <w:tcPr>
            <w:tcW w:w="1162" w:type="dxa"/>
            <w:tcBorders>
              <w:top w:val="nil"/>
              <w:left w:val="nil"/>
              <w:bottom w:val="single" w:sz="8" w:space="0" w:color="auto"/>
              <w:right w:val="single" w:sz="8" w:space="0" w:color="auto"/>
            </w:tcBorders>
            <w:shd w:val="clear" w:color="auto" w:fill="auto"/>
          </w:tcPr>
          <w:p w:rsidR="00336798" w:rsidRPr="008E3300" w:rsidRDefault="007D5AB4" w:rsidP="009E5657">
            <w:pPr>
              <w:jc w:val="right"/>
              <w:rPr>
                <w:lang w:val="sr-Cyrl-CS"/>
              </w:rPr>
            </w:pPr>
            <w:r w:rsidRPr="008E3300">
              <w:rPr>
                <w:lang w:val="sr-Cyrl-CS"/>
              </w:rPr>
              <w:t>60,0</w:t>
            </w:r>
          </w:p>
        </w:tc>
      </w:tr>
      <w:tr w:rsidR="00336798" w:rsidRPr="005002AA" w:rsidTr="00336798">
        <w:trPr>
          <w:trHeight w:val="259"/>
          <w:jc w:val="center"/>
        </w:trPr>
        <w:tc>
          <w:tcPr>
            <w:tcW w:w="1711" w:type="dxa"/>
            <w:tcBorders>
              <w:top w:val="nil"/>
              <w:left w:val="single" w:sz="4" w:space="0" w:color="auto"/>
              <w:bottom w:val="single" w:sz="8" w:space="0" w:color="auto"/>
              <w:right w:val="single" w:sz="8" w:space="0" w:color="auto"/>
            </w:tcBorders>
            <w:shd w:val="clear" w:color="auto" w:fill="auto"/>
          </w:tcPr>
          <w:p w:rsidR="00336798" w:rsidRPr="005002AA" w:rsidRDefault="00336798" w:rsidP="009E5657">
            <w:pPr>
              <w:jc w:val="right"/>
            </w:pPr>
            <w:r w:rsidRPr="005002AA">
              <w:t>45</w:t>
            </w:r>
          </w:p>
        </w:tc>
        <w:tc>
          <w:tcPr>
            <w:tcW w:w="3816" w:type="dxa"/>
            <w:tcBorders>
              <w:top w:val="nil"/>
              <w:left w:val="nil"/>
              <w:bottom w:val="single" w:sz="8" w:space="0" w:color="auto"/>
              <w:right w:val="single" w:sz="8" w:space="0" w:color="auto"/>
            </w:tcBorders>
            <w:shd w:val="clear" w:color="auto" w:fill="auto"/>
            <w:noWrap/>
            <w:vAlign w:val="bottom"/>
          </w:tcPr>
          <w:p w:rsidR="00336798" w:rsidRPr="005002AA" w:rsidRDefault="00336798" w:rsidP="009E5657">
            <w:r w:rsidRPr="005002AA">
              <w:t>Субвеније</w:t>
            </w:r>
          </w:p>
        </w:tc>
        <w:tc>
          <w:tcPr>
            <w:tcW w:w="1952" w:type="dxa"/>
            <w:tcBorders>
              <w:top w:val="nil"/>
              <w:left w:val="nil"/>
              <w:bottom w:val="single" w:sz="8" w:space="0" w:color="auto"/>
              <w:right w:val="single" w:sz="8" w:space="0" w:color="auto"/>
            </w:tcBorders>
            <w:shd w:val="clear" w:color="auto" w:fill="auto"/>
            <w:noWrap/>
          </w:tcPr>
          <w:p w:rsidR="00336798" w:rsidRPr="005002AA" w:rsidRDefault="00336798" w:rsidP="00336798">
            <w:pPr>
              <w:jc w:val="right"/>
              <w:rPr>
                <w:lang w:val="sr-Cyrl-CS"/>
              </w:rPr>
            </w:pPr>
            <w:r w:rsidRPr="005002AA">
              <w:t>15.900.000</w:t>
            </w:r>
          </w:p>
        </w:tc>
        <w:tc>
          <w:tcPr>
            <w:tcW w:w="1828" w:type="dxa"/>
            <w:tcBorders>
              <w:top w:val="nil"/>
              <w:left w:val="nil"/>
              <w:bottom w:val="single" w:sz="8" w:space="0" w:color="auto"/>
              <w:right w:val="single" w:sz="8" w:space="0" w:color="auto"/>
            </w:tcBorders>
            <w:shd w:val="clear" w:color="auto" w:fill="auto"/>
            <w:noWrap/>
            <w:vAlign w:val="bottom"/>
          </w:tcPr>
          <w:p w:rsidR="00336798" w:rsidRPr="008E3300" w:rsidRDefault="0072583D" w:rsidP="009E5657">
            <w:pPr>
              <w:jc w:val="right"/>
              <w:rPr>
                <w:lang w:val="sr-Cyrl-RS"/>
              </w:rPr>
            </w:pPr>
            <w:r w:rsidRPr="008E3300">
              <w:rPr>
                <w:lang w:val="sr-Cyrl-RS"/>
              </w:rPr>
              <w:t>15.900.000</w:t>
            </w:r>
          </w:p>
        </w:tc>
        <w:tc>
          <w:tcPr>
            <w:tcW w:w="1162" w:type="dxa"/>
            <w:tcBorders>
              <w:top w:val="nil"/>
              <w:left w:val="nil"/>
              <w:bottom w:val="single" w:sz="8" w:space="0" w:color="auto"/>
              <w:right w:val="single" w:sz="8" w:space="0" w:color="auto"/>
            </w:tcBorders>
            <w:shd w:val="clear" w:color="auto" w:fill="auto"/>
          </w:tcPr>
          <w:p w:rsidR="00336798" w:rsidRPr="008E3300" w:rsidRDefault="005A104A" w:rsidP="009E5657">
            <w:pPr>
              <w:jc w:val="right"/>
              <w:rPr>
                <w:lang w:val="sr-Cyrl-CS"/>
              </w:rPr>
            </w:pPr>
            <w:r w:rsidRPr="008E3300">
              <w:rPr>
                <w:lang w:val="sr-Cyrl-CS"/>
              </w:rPr>
              <w:t>100,00</w:t>
            </w:r>
          </w:p>
        </w:tc>
      </w:tr>
      <w:tr w:rsidR="00336798" w:rsidRPr="005002AA" w:rsidTr="00336798">
        <w:trPr>
          <w:trHeight w:val="338"/>
          <w:jc w:val="center"/>
        </w:trPr>
        <w:tc>
          <w:tcPr>
            <w:tcW w:w="1711" w:type="dxa"/>
            <w:tcBorders>
              <w:top w:val="nil"/>
              <w:left w:val="single" w:sz="8" w:space="0" w:color="auto"/>
              <w:bottom w:val="single" w:sz="8" w:space="0" w:color="auto"/>
              <w:right w:val="single" w:sz="8" w:space="0" w:color="auto"/>
            </w:tcBorders>
            <w:shd w:val="clear" w:color="auto" w:fill="auto"/>
          </w:tcPr>
          <w:p w:rsidR="00336798" w:rsidRPr="005002AA" w:rsidRDefault="00336798" w:rsidP="009E5657">
            <w:pPr>
              <w:jc w:val="right"/>
              <w:rPr>
                <w:lang w:val="sr-Cyrl-CS"/>
              </w:rPr>
            </w:pPr>
          </w:p>
          <w:p w:rsidR="00336798" w:rsidRPr="005002AA" w:rsidRDefault="00336798" w:rsidP="009E5657">
            <w:pPr>
              <w:jc w:val="right"/>
              <w:rPr>
                <w:lang w:val="sr-Latn-CS"/>
              </w:rPr>
            </w:pPr>
            <w:r w:rsidRPr="005002AA">
              <w:rPr>
                <w:lang w:val="sr-Latn-CS"/>
              </w:rPr>
              <w:t>46</w:t>
            </w:r>
          </w:p>
        </w:tc>
        <w:tc>
          <w:tcPr>
            <w:tcW w:w="3816" w:type="dxa"/>
            <w:tcBorders>
              <w:top w:val="nil"/>
              <w:left w:val="single" w:sz="8" w:space="0" w:color="auto"/>
              <w:bottom w:val="single" w:sz="8" w:space="0" w:color="auto"/>
              <w:right w:val="single" w:sz="8" w:space="0" w:color="auto"/>
            </w:tcBorders>
            <w:shd w:val="clear" w:color="auto" w:fill="auto"/>
            <w:vAlign w:val="bottom"/>
          </w:tcPr>
          <w:p w:rsidR="00336798" w:rsidRPr="005002AA" w:rsidRDefault="00336798" w:rsidP="009E5657">
            <w:pPr>
              <w:rPr>
                <w:lang w:val="ru-RU"/>
              </w:rPr>
            </w:pPr>
            <w:r w:rsidRPr="005002AA">
              <w:rPr>
                <w:lang w:val="ru-RU"/>
              </w:rPr>
              <w:t>Дотације и трансф.остал.нив. власти</w:t>
            </w:r>
          </w:p>
        </w:tc>
        <w:tc>
          <w:tcPr>
            <w:tcW w:w="1952" w:type="dxa"/>
            <w:tcBorders>
              <w:top w:val="nil"/>
              <w:left w:val="nil"/>
              <w:bottom w:val="single" w:sz="8" w:space="0" w:color="auto"/>
              <w:right w:val="single" w:sz="8" w:space="0" w:color="auto"/>
            </w:tcBorders>
            <w:shd w:val="clear" w:color="auto" w:fill="auto"/>
            <w:noWrap/>
          </w:tcPr>
          <w:p w:rsidR="00336798" w:rsidRPr="005002AA" w:rsidRDefault="00336798" w:rsidP="00336798">
            <w:pPr>
              <w:jc w:val="right"/>
              <w:rPr>
                <w:lang w:val="sr-Cyrl-CS"/>
              </w:rPr>
            </w:pPr>
          </w:p>
          <w:p w:rsidR="00336798" w:rsidRPr="005002AA" w:rsidRDefault="00B849B9" w:rsidP="00336798">
            <w:pPr>
              <w:jc w:val="right"/>
              <w:rPr>
                <w:lang w:val="sr-Cyrl-CS"/>
              </w:rPr>
            </w:pPr>
            <w:r w:rsidRPr="005002AA">
              <w:rPr>
                <w:lang w:val="sr-Cyrl-CS"/>
              </w:rPr>
              <w:t>109.574.500</w:t>
            </w:r>
          </w:p>
        </w:tc>
        <w:tc>
          <w:tcPr>
            <w:tcW w:w="1828" w:type="dxa"/>
            <w:tcBorders>
              <w:top w:val="nil"/>
              <w:left w:val="nil"/>
              <w:bottom w:val="single" w:sz="8" w:space="0" w:color="auto"/>
              <w:right w:val="single" w:sz="8" w:space="0" w:color="auto"/>
            </w:tcBorders>
            <w:shd w:val="clear" w:color="auto" w:fill="auto"/>
            <w:noWrap/>
            <w:vAlign w:val="bottom"/>
          </w:tcPr>
          <w:p w:rsidR="00336798" w:rsidRPr="008E3300" w:rsidRDefault="007D5AB4" w:rsidP="00640FAF">
            <w:pPr>
              <w:jc w:val="right"/>
              <w:rPr>
                <w:lang w:val="sr-Cyrl-CS"/>
              </w:rPr>
            </w:pPr>
            <w:r w:rsidRPr="008E3300">
              <w:rPr>
                <w:lang w:val="sr-Cyrl-CS"/>
              </w:rPr>
              <w:t>108.790.000</w:t>
            </w:r>
          </w:p>
        </w:tc>
        <w:tc>
          <w:tcPr>
            <w:tcW w:w="1162" w:type="dxa"/>
            <w:tcBorders>
              <w:top w:val="nil"/>
              <w:left w:val="nil"/>
              <w:bottom w:val="single" w:sz="8" w:space="0" w:color="auto"/>
              <w:right w:val="single" w:sz="8" w:space="0" w:color="auto"/>
            </w:tcBorders>
            <w:shd w:val="clear" w:color="auto" w:fill="auto"/>
          </w:tcPr>
          <w:p w:rsidR="00336798" w:rsidRPr="008E3300" w:rsidRDefault="00336798" w:rsidP="009E5657">
            <w:pPr>
              <w:jc w:val="right"/>
              <w:rPr>
                <w:lang w:val="sr-Cyrl-RS"/>
              </w:rPr>
            </w:pPr>
          </w:p>
          <w:p w:rsidR="00336798" w:rsidRPr="008E3300" w:rsidRDefault="007D5AB4" w:rsidP="009E5657">
            <w:pPr>
              <w:jc w:val="right"/>
              <w:rPr>
                <w:lang w:val="sr-Cyrl-RS"/>
              </w:rPr>
            </w:pPr>
            <w:r w:rsidRPr="008E3300">
              <w:rPr>
                <w:lang w:val="sr-Cyrl-RS"/>
              </w:rPr>
              <w:t>99,0</w:t>
            </w:r>
          </w:p>
        </w:tc>
      </w:tr>
      <w:tr w:rsidR="00336798" w:rsidRPr="005002AA" w:rsidTr="00336798">
        <w:trPr>
          <w:trHeight w:val="259"/>
          <w:jc w:val="center"/>
        </w:trPr>
        <w:tc>
          <w:tcPr>
            <w:tcW w:w="1711" w:type="dxa"/>
            <w:tcBorders>
              <w:top w:val="nil"/>
              <w:left w:val="single" w:sz="8" w:space="0" w:color="auto"/>
              <w:bottom w:val="single" w:sz="8" w:space="0" w:color="auto"/>
              <w:right w:val="single" w:sz="8" w:space="0" w:color="auto"/>
            </w:tcBorders>
            <w:shd w:val="clear" w:color="auto" w:fill="auto"/>
          </w:tcPr>
          <w:p w:rsidR="00336798" w:rsidRPr="005002AA" w:rsidRDefault="00336798" w:rsidP="009E5657">
            <w:pPr>
              <w:jc w:val="right"/>
            </w:pPr>
            <w:r w:rsidRPr="005002AA">
              <w:t>47</w:t>
            </w:r>
          </w:p>
        </w:tc>
        <w:tc>
          <w:tcPr>
            <w:tcW w:w="3816" w:type="dxa"/>
            <w:tcBorders>
              <w:top w:val="nil"/>
              <w:left w:val="single" w:sz="8" w:space="0" w:color="auto"/>
              <w:bottom w:val="single" w:sz="8" w:space="0" w:color="auto"/>
              <w:right w:val="single" w:sz="8" w:space="0" w:color="auto"/>
            </w:tcBorders>
            <w:shd w:val="clear" w:color="auto" w:fill="auto"/>
            <w:noWrap/>
            <w:vAlign w:val="bottom"/>
          </w:tcPr>
          <w:p w:rsidR="00336798" w:rsidRPr="005002AA" w:rsidRDefault="00336798" w:rsidP="009E5657">
            <w:r w:rsidRPr="005002AA">
              <w:t>Социјална помоћ</w:t>
            </w:r>
          </w:p>
        </w:tc>
        <w:tc>
          <w:tcPr>
            <w:tcW w:w="1952" w:type="dxa"/>
            <w:tcBorders>
              <w:top w:val="nil"/>
              <w:left w:val="nil"/>
              <w:bottom w:val="single" w:sz="8" w:space="0" w:color="auto"/>
              <w:right w:val="single" w:sz="8" w:space="0" w:color="auto"/>
            </w:tcBorders>
            <w:shd w:val="clear" w:color="auto" w:fill="auto"/>
            <w:noWrap/>
          </w:tcPr>
          <w:p w:rsidR="00336798" w:rsidRPr="005002AA" w:rsidRDefault="00B849B9" w:rsidP="00336798">
            <w:pPr>
              <w:jc w:val="right"/>
              <w:rPr>
                <w:lang w:val="sr-Cyrl-CS"/>
              </w:rPr>
            </w:pPr>
            <w:r w:rsidRPr="005002AA">
              <w:rPr>
                <w:lang w:val="sr-Cyrl-CS"/>
              </w:rPr>
              <w:t>31.880.000</w:t>
            </w:r>
          </w:p>
        </w:tc>
        <w:tc>
          <w:tcPr>
            <w:tcW w:w="1828" w:type="dxa"/>
            <w:tcBorders>
              <w:top w:val="nil"/>
              <w:left w:val="nil"/>
              <w:bottom w:val="single" w:sz="8" w:space="0" w:color="auto"/>
              <w:right w:val="single" w:sz="8" w:space="0" w:color="auto"/>
            </w:tcBorders>
            <w:shd w:val="clear" w:color="auto" w:fill="auto"/>
            <w:noWrap/>
            <w:vAlign w:val="bottom"/>
          </w:tcPr>
          <w:p w:rsidR="00336798" w:rsidRPr="008E3300" w:rsidRDefault="007D5AB4" w:rsidP="009E5657">
            <w:pPr>
              <w:jc w:val="right"/>
              <w:rPr>
                <w:lang w:val="sr-Cyrl-RS"/>
              </w:rPr>
            </w:pPr>
            <w:r w:rsidRPr="008E3300">
              <w:rPr>
                <w:lang w:val="sr-Cyrl-RS"/>
              </w:rPr>
              <w:t>27.550.000</w:t>
            </w:r>
          </w:p>
        </w:tc>
        <w:tc>
          <w:tcPr>
            <w:tcW w:w="1162" w:type="dxa"/>
            <w:tcBorders>
              <w:top w:val="nil"/>
              <w:left w:val="nil"/>
              <w:bottom w:val="single" w:sz="8" w:space="0" w:color="auto"/>
              <w:right w:val="single" w:sz="8" w:space="0" w:color="auto"/>
            </w:tcBorders>
            <w:shd w:val="clear" w:color="auto" w:fill="auto"/>
          </w:tcPr>
          <w:p w:rsidR="00336798" w:rsidRPr="008E3300" w:rsidRDefault="007D5AB4" w:rsidP="009E5657">
            <w:pPr>
              <w:jc w:val="right"/>
              <w:rPr>
                <w:lang w:val="sr-Cyrl-RS"/>
              </w:rPr>
            </w:pPr>
            <w:r w:rsidRPr="008E3300">
              <w:rPr>
                <w:lang w:val="sr-Cyrl-RS"/>
              </w:rPr>
              <w:t>86,0</w:t>
            </w:r>
          </w:p>
        </w:tc>
      </w:tr>
      <w:tr w:rsidR="00336798" w:rsidRPr="005002AA" w:rsidTr="00336798">
        <w:trPr>
          <w:trHeight w:val="259"/>
          <w:jc w:val="center"/>
        </w:trPr>
        <w:tc>
          <w:tcPr>
            <w:tcW w:w="1711" w:type="dxa"/>
            <w:tcBorders>
              <w:top w:val="nil"/>
              <w:left w:val="single" w:sz="4" w:space="0" w:color="auto"/>
              <w:bottom w:val="single" w:sz="8" w:space="0" w:color="auto"/>
              <w:right w:val="single" w:sz="8" w:space="0" w:color="auto"/>
            </w:tcBorders>
            <w:shd w:val="clear" w:color="auto" w:fill="auto"/>
          </w:tcPr>
          <w:p w:rsidR="00336798" w:rsidRPr="005002AA" w:rsidRDefault="00336798" w:rsidP="009E5657">
            <w:pPr>
              <w:jc w:val="right"/>
            </w:pPr>
            <w:r w:rsidRPr="005002AA">
              <w:t>48</w:t>
            </w:r>
          </w:p>
        </w:tc>
        <w:tc>
          <w:tcPr>
            <w:tcW w:w="3816" w:type="dxa"/>
            <w:tcBorders>
              <w:top w:val="nil"/>
              <w:left w:val="nil"/>
              <w:bottom w:val="single" w:sz="8" w:space="0" w:color="auto"/>
              <w:right w:val="single" w:sz="8" w:space="0" w:color="auto"/>
            </w:tcBorders>
            <w:shd w:val="clear" w:color="auto" w:fill="auto"/>
            <w:noWrap/>
            <w:vAlign w:val="bottom"/>
          </w:tcPr>
          <w:p w:rsidR="00336798" w:rsidRPr="005002AA" w:rsidRDefault="00336798" w:rsidP="009E5657">
            <w:r w:rsidRPr="005002AA">
              <w:t>Остали расходи</w:t>
            </w:r>
          </w:p>
        </w:tc>
        <w:tc>
          <w:tcPr>
            <w:tcW w:w="1952" w:type="dxa"/>
            <w:tcBorders>
              <w:top w:val="nil"/>
              <w:left w:val="nil"/>
              <w:bottom w:val="single" w:sz="8" w:space="0" w:color="auto"/>
              <w:right w:val="single" w:sz="8" w:space="0" w:color="auto"/>
            </w:tcBorders>
            <w:shd w:val="clear" w:color="auto" w:fill="auto"/>
            <w:noWrap/>
          </w:tcPr>
          <w:p w:rsidR="00336798" w:rsidRPr="005002AA" w:rsidRDefault="00B849B9" w:rsidP="00336798">
            <w:pPr>
              <w:jc w:val="right"/>
              <w:rPr>
                <w:lang w:val="sr-Cyrl-CS"/>
              </w:rPr>
            </w:pPr>
            <w:r w:rsidRPr="005002AA">
              <w:rPr>
                <w:lang w:val="sr-Cyrl-CS"/>
              </w:rPr>
              <w:t>42.539.000</w:t>
            </w:r>
          </w:p>
        </w:tc>
        <w:tc>
          <w:tcPr>
            <w:tcW w:w="1828" w:type="dxa"/>
            <w:tcBorders>
              <w:top w:val="nil"/>
              <w:left w:val="nil"/>
              <w:bottom w:val="single" w:sz="8" w:space="0" w:color="auto"/>
              <w:right w:val="single" w:sz="8" w:space="0" w:color="auto"/>
            </w:tcBorders>
            <w:shd w:val="clear" w:color="auto" w:fill="auto"/>
            <w:noWrap/>
            <w:vAlign w:val="bottom"/>
          </w:tcPr>
          <w:p w:rsidR="00336798" w:rsidRPr="008E3300" w:rsidRDefault="007D5AB4" w:rsidP="009E5657">
            <w:pPr>
              <w:jc w:val="right"/>
              <w:rPr>
                <w:lang w:val="sr-Cyrl-RS"/>
              </w:rPr>
            </w:pPr>
            <w:r w:rsidRPr="008E3300">
              <w:rPr>
                <w:lang w:val="sr-Cyrl-RS"/>
              </w:rPr>
              <w:t>40.198.000</w:t>
            </w:r>
          </w:p>
        </w:tc>
        <w:tc>
          <w:tcPr>
            <w:tcW w:w="1162" w:type="dxa"/>
            <w:tcBorders>
              <w:top w:val="nil"/>
              <w:left w:val="nil"/>
              <w:bottom w:val="single" w:sz="8" w:space="0" w:color="auto"/>
              <w:right w:val="single" w:sz="8" w:space="0" w:color="auto"/>
            </w:tcBorders>
            <w:shd w:val="clear" w:color="auto" w:fill="auto"/>
          </w:tcPr>
          <w:p w:rsidR="00336798" w:rsidRPr="008E3300" w:rsidRDefault="007D5AB4" w:rsidP="009E5657">
            <w:pPr>
              <w:jc w:val="right"/>
              <w:rPr>
                <w:lang w:val="sr-Cyrl-RS"/>
              </w:rPr>
            </w:pPr>
            <w:r w:rsidRPr="008E3300">
              <w:rPr>
                <w:lang w:val="sr-Cyrl-RS"/>
              </w:rPr>
              <w:t>94,0</w:t>
            </w:r>
          </w:p>
        </w:tc>
      </w:tr>
      <w:tr w:rsidR="00336798" w:rsidRPr="005002AA" w:rsidTr="00336798">
        <w:trPr>
          <w:trHeight w:val="259"/>
          <w:jc w:val="center"/>
        </w:trPr>
        <w:tc>
          <w:tcPr>
            <w:tcW w:w="1711" w:type="dxa"/>
            <w:tcBorders>
              <w:top w:val="nil"/>
              <w:left w:val="single" w:sz="4" w:space="0" w:color="auto"/>
              <w:bottom w:val="single" w:sz="8" w:space="0" w:color="auto"/>
              <w:right w:val="single" w:sz="8" w:space="0" w:color="auto"/>
            </w:tcBorders>
            <w:shd w:val="clear" w:color="auto" w:fill="auto"/>
          </w:tcPr>
          <w:p w:rsidR="00336798" w:rsidRPr="005002AA" w:rsidRDefault="00336798" w:rsidP="009E5657">
            <w:pPr>
              <w:jc w:val="right"/>
            </w:pPr>
            <w:r w:rsidRPr="005002AA">
              <w:t>49</w:t>
            </w:r>
          </w:p>
        </w:tc>
        <w:tc>
          <w:tcPr>
            <w:tcW w:w="3816" w:type="dxa"/>
            <w:tcBorders>
              <w:top w:val="nil"/>
              <w:left w:val="nil"/>
              <w:bottom w:val="single" w:sz="8" w:space="0" w:color="auto"/>
              <w:right w:val="single" w:sz="8" w:space="0" w:color="auto"/>
            </w:tcBorders>
            <w:shd w:val="clear" w:color="auto" w:fill="auto"/>
            <w:noWrap/>
            <w:vAlign w:val="bottom"/>
          </w:tcPr>
          <w:p w:rsidR="00336798" w:rsidRPr="005002AA" w:rsidRDefault="00336798" w:rsidP="009E5657">
            <w:r w:rsidRPr="005002AA">
              <w:t>Резерве</w:t>
            </w:r>
          </w:p>
        </w:tc>
        <w:tc>
          <w:tcPr>
            <w:tcW w:w="1952" w:type="dxa"/>
            <w:tcBorders>
              <w:top w:val="nil"/>
              <w:left w:val="nil"/>
              <w:bottom w:val="single" w:sz="8" w:space="0" w:color="auto"/>
              <w:right w:val="single" w:sz="8" w:space="0" w:color="auto"/>
            </w:tcBorders>
            <w:shd w:val="clear" w:color="auto" w:fill="auto"/>
            <w:noWrap/>
          </w:tcPr>
          <w:p w:rsidR="00336798" w:rsidRPr="005002AA" w:rsidRDefault="00B849B9" w:rsidP="00B849B9">
            <w:pPr>
              <w:jc w:val="right"/>
              <w:rPr>
                <w:lang w:val="sr-Cyrl-CS"/>
              </w:rPr>
            </w:pPr>
            <w:r w:rsidRPr="005002AA">
              <w:rPr>
                <w:lang w:val="sr-Cyrl-CS"/>
              </w:rPr>
              <w:t>7.796.500</w:t>
            </w:r>
          </w:p>
        </w:tc>
        <w:tc>
          <w:tcPr>
            <w:tcW w:w="1828" w:type="dxa"/>
            <w:tcBorders>
              <w:top w:val="nil"/>
              <w:left w:val="nil"/>
              <w:bottom w:val="single" w:sz="8" w:space="0" w:color="auto"/>
              <w:right w:val="single" w:sz="8" w:space="0" w:color="auto"/>
            </w:tcBorders>
            <w:shd w:val="clear" w:color="auto" w:fill="auto"/>
            <w:noWrap/>
            <w:vAlign w:val="bottom"/>
          </w:tcPr>
          <w:p w:rsidR="00336798" w:rsidRPr="008E3300" w:rsidRDefault="0072583D" w:rsidP="008E3300">
            <w:pPr>
              <w:jc w:val="right"/>
              <w:rPr>
                <w:lang w:val="sr-Cyrl-CS"/>
              </w:rPr>
            </w:pPr>
            <w:r w:rsidRPr="008E3300">
              <w:rPr>
                <w:lang w:val="sr-Cyrl-CS"/>
              </w:rPr>
              <w:t>1</w:t>
            </w:r>
            <w:r w:rsidR="008E3300">
              <w:rPr>
                <w:lang w:val="sr-Cyrl-CS"/>
              </w:rPr>
              <w:t>5</w:t>
            </w:r>
            <w:r w:rsidRPr="008E3300">
              <w:rPr>
                <w:lang w:val="sr-Cyrl-CS"/>
              </w:rPr>
              <w:t>.000.000</w:t>
            </w:r>
          </w:p>
        </w:tc>
        <w:tc>
          <w:tcPr>
            <w:tcW w:w="1162" w:type="dxa"/>
            <w:tcBorders>
              <w:top w:val="nil"/>
              <w:left w:val="nil"/>
              <w:bottom w:val="single" w:sz="8" w:space="0" w:color="auto"/>
              <w:right w:val="single" w:sz="8" w:space="0" w:color="auto"/>
            </w:tcBorders>
            <w:shd w:val="clear" w:color="auto" w:fill="auto"/>
          </w:tcPr>
          <w:p w:rsidR="00336798" w:rsidRPr="008E3300" w:rsidRDefault="00336798" w:rsidP="009E5657">
            <w:pPr>
              <w:jc w:val="right"/>
              <w:rPr>
                <w:lang w:val="sr-Latn-CS"/>
              </w:rPr>
            </w:pPr>
          </w:p>
        </w:tc>
      </w:tr>
      <w:tr w:rsidR="00336798" w:rsidRPr="005002AA" w:rsidTr="00336798">
        <w:trPr>
          <w:trHeight w:val="259"/>
          <w:jc w:val="center"/>
        </w:trPr>
        <w:tc>
          <w:tcPr>
            <w:tcW w:w="1711" w:type="dxa"/>
            <w:tcBorders>
              <w:top w:val="nil"/>
              <w:left w:val="single" w:sz="4" w:space="0" w:color="auto"/>
              <w:bottom w:val="single" w:sz="8" w:space="0" w:color="auto"/>
              <w:right w:val="single" w:sz="8" w:space="0" w:color="auto"/>
            </w:tcBorders>
            <w:shd w:val="clear" w:color="auto" w:fill="auto"/>
          </w:tcPr>
          <w:p w:rsidR="00336798" w:rsidRPr="005002AA" w:rsidRDefault="00336798" w:rsidP="009E5657">
            <w:pPr>
              <w:jc w:val="right"/>
            </w:pPr>
            <w:r w:rsidRPr="005002AA">
              <w:t>51</w:t>
            </w:r>
          </w:p>
        </w:tc>
        <w:tc>
          <w:tcPr>
            <w:tcW w:w="3816" w:type="dxa"/>
            <w:tcBorders>
              <w:top w:val="nil"/>
              <w:left w:val="nil"/>
              <w:bottom w:val="single" w:sz="8" w:space="0" w:color="auto"/>
              <w:right w:val="single" w:sz="8" w:space="0" w:color="auto"/>
            </w:tcBorders>
            <w:shd w:val="clear" w:color="auto" w:fill="auto"/>
            <w:noWrap/>
            <w:vAlign w:val="bottom"/>
          </w:tcPr>
          <w:p w:rsidR="00336798" w:rsidRPr="005002AA" w:rsidRDefault="00336798" w:rsidP="009E5657">
            <w:r w:rsidRPr="005002AA">
              <w:t>Основна средства</w:t>
            </w:r>
          </w:p>
        </w:tc>
        <w:tc>
          <w:tcPr>
            <w:tcW w:w="1952" w:type="dxa"/>
            <w:tcBorders>
              <w:top w:val="nil"/>
              <w:left w:val="nil"/>
              <w:bottom w:val="single" w:sz="8" w:space="0" w:color="auto"/>
              <w:right w:val="single" w:sz="8" w:space="0" w:color="auto"/>
            </w:tcBorders>
            <w:shd w:val="clear" w:color="auto" w:fill="auto"/>
            <w:noWrap/>
          </w:tcPr>
          <w:p w:rsidR="00336798" w:rsidRPr="005002AA" w:rsidRDefault="00B849B9" w:rsidP="00336798">
            <w:pPr>
              <w:jc w:val="right"/>
              <w:rPr>
                <w:lang w:val="sr-Cyrl-CS"/>
              </w:rPr>
            </w:pPr>
            <w:r w:rsidRPr="005002AA">
              <w:rPr>
                <w:lang w:val="sr-Cyrl-CS"/>
              </w:rPr>
              <w:t>229.765.150</w:t>
            </w:r>
          </w:p>
        </w:tc>
        <w:tc>
          <w:tcPr>
            <w:tcW w:w="1828" w:type="dxa"/>
            <w:tcBorders>
              <w:top w:val="nil"/>
              <w:left w:val="nil"/>
              <w:bottom w:val="single" w:sz="8" w:space="0" w:color="auto"/>
              <w:right w:val="single" w:sz="8" w:space="0" w:color="auto"/>
            </w:tcBorders>
            <w:shd w:val="clear" w:color="auto" w:fill="auto"/>
            <w:noWrap/>
            <w:vAlign w:val="bottom"/>
          </w:tcPr>
          <w:p w:rsidR="00336798" w:rsidRPr="008E3300" w:rsidRDefault="007D5AB4" w:rsidP="00224F4F">
            <w:pPr>
              <w:jc w:val="right"/>
              <w:rPr>
                <w:lang w:val="sr-Cyrl-CS"/>
              </w:rPr>
            </w:pPr>
            <w:r w:rsidRPr="008E3300">
              <w:rPr>
                <w:lang w:val="sr-Cyrl-CS"/>
              </w:rPr>
              <w:t>23</w:t>
            </w:r>
            <w:r w:rsidR="00224F4F">
              <w:rPr>
                <w:lang w:val="sr-Cyrl-CS"/>
              </w:rPr>
              <w:t>9</w:t>
            </w:r>
            <w:r w:rsidRPr="008E3300">
              <w:rPr>
                <w:lang w:val="sr-Cyrl-CS"/>
              </w:rPr>
              <w:t>.960.000</w:t>
            </w:r>
          </w:p>
        </w:tc>
        <w:tc>
          <w:tcPr>
            <w:tcW w:w="1162" w:type="dxa"/>
            <w:tcBorders>
              <w:top w:val="nil"/>
              <w:left w:val="nil"/>
              <w:bottom w:val="single" w:sz="8" w:space="0" w:color="auto"/>
              <w:right w:val="single" w:sz="8" w:space="0" w:color="auto"/>
            </w:tcBorders>
            <w:shd w:val="clear" w:color="auto" w:fill="auto"/>
          </w:tcPr>
          <w:p w:rsidR="00336798" w:rsidRPr="008E3300" w:rsidRDefault="007D5AB4" w:rsidP="008E3300">
            <w:pPr>
              <w:jc w:val="right"/>
              <w:rPr>
                <w:lang w:val="sr-Cyrl-CS"/>
              </w:rPr>
            </w:pPr>
            <w:r w:rsidRPr="008E3300">
              <w:rPr>
                <w:lang w:val="sr-Cyrl-CS"/>
              </w:rPr>
              <w:t>10</w:t>
            </w:r>
            <w:r w:rsidR="00224F4F">
              <w:rPr>
                <w:lang w:val="sr-Cyrl-CS"/>
              </w:rPr>
              <w:t>4</w:t>
            </w:r>
            <w:r w:rsidRPr="008E3300">
              <w:rPr>
                <w:lang w:val="sr-Cyrl-CS"/>
              </w:rPr>
              <w:t>,0</w:t>
            </w:r>
          </w:p>
        </w:tc>
      </w:tr>
      <w:tr w:rsidR="00336798" w:rsidRPr="005002AA" w:rsidTr="00336798">
        <w:trPr>
          <w:trHeight w:val="259"/>
          <w:jc w:val="center"/>
        </w:trPr>
        <w:tc>
          <w:tcPr>
            <w:tcW w:w="1711" w:type="dxa"/>
            <w:tcBorders>
              <w:top w:val="nil"/>
              <w:left w:val="single" w:sz="4" w:space="0" w:color="auto"/>
              <w:bottom w:val="single" w:sz="8" w:space="0" w:color="auto"/>
              <w:right w:val="single" w:sz="8" w:space="0" w:color="auto"/>
            </w:tcBorders>
            <w:shd w:val="clear" w:color="auto" w:fill="auto"/>
          </w:tcPr>
          <w:p w:rsidR="00336798" w:rsidRPr="005002AA" w:rsidRDefault="00336798" w:rsidP="009E5657">
            <w:pPr>
              <w:jc w:val="right"/>
              <w:rPr>
                <w:lang w:val="ru-RU"/>
              </w:rPr>
            </w:pPr>
            <w:r w:rsidRPr="005002AA">
              <w:rPr>
                <w:lang w:val="ru-RU"/>
              </w:rPr>
              <w:t>61</w:t>
            </w:r>
          </w:p>
        </w:tc>
        <w:tc>
          <w:tcPr>
            <w:tcW w:w="3816" w:type="dxa"/>
            <w:tcBorders>
              <w:top w:val="nil"/>
              <w:left w:val="nil"/>
              <w:bottom w:val="single" w:sz="8" w:space="0" w:color="auto"/>
              <w:right w:val="single" w:sz="8" w:space="0" w:color="auto"/>
            </w:tcBorders>
            <w:shd w:val="clear" w:color="auto" w:fill="auto"/>
            <w:noWrap/>
            <w:vAlign w:val="bottom"/>
          </w:tcPr>
          <w:p w:rsidR="00336798" w:rsidRPr="005002AA" w:rsidRDefault="00336798" w:rsidP="009E5657">
            <w:pPr>
              <w:rPr>
                <w:lang w:val="ru-RU"/>
              </w:rPr>
            </w:pPr>
            <w:r w:rsidRPr="005002AA">
              <w:rPr>
                <w:lang w:val="ru-RU"/>
              </w:rPr>
              <w:t xml:space="preserve">Отплата главнице </w:t>
            </w:r>
          </w:p>
        </w:tc>
        <w:tc>
          <w:tcPr>
            <w:tcW w:w="1952" w:type="dxa"/>
            <w:tcBorders>
              <w:top w:val="nil"/>
              <w:left w:val="nil"/>
              <w:bottom w:val="single" w:sz="8" w:space="0" w:color="auto"/>
              <w:right w:val="single" w:sz="8" w:space="0" w:color="auto"/>
            </w:tcBorders>
            <w:shd w:val="clear" w:color="auto" w:fill="auto"/>
            <w:noWrap/>
          </w:tcPr>
          <w:p w:rsidR="00336798" w:rsidRPr="005002AA" w:rsidRDefault="00B849B9" w:rsidP="00336798">
            <w:pPr>
              <w:jc w:val="right"/>
              <w:rPr>
                <w:lang w:val="sr-Cyrl-CS"/>
              </w:rPr>
            </w:pPr>
            <w:r w:rsidRPr="005002AA">
              <w:rPr>
                <w:lang w:val="sr-Cyrl-CS"/>
              </w:rPr>
              <w:t>12.500.000</w:t>
            </w:r>
          </w:p>
        </w:tc>
        <w:tc>
          <w:tcPr>
            <w:tcW w:w="1828" w:type="dxa"/>
            <w:tcBorders>
              <w:top w:val="nil"/>
              <w:left w:val="nil"/>
              <w:bottom w:val="single" w:sz="8" w:space="0" w:color="auto"/>
              <w:right w:val="single" w:sz="8" w:space="0" w:color="auto"/>
            </w:tcBorders>
            <w:shd w:val="clear" w:color="auto" w:fill="auto"/>
            <w:noWrap/>
            <w:vAlign w:val="bottom"/>
          </w:tcPr>
          <w:p w:rsidR="00336798" w:rsidRPr="008E3300" w:rsidRDefault="0072583D" w:rsidP="009E5657">
            <w:pPr>
              <w:jc w:val="right"/>
              <w:rPr>
                <w:lang w:val="sr-Cyrl-CS"/>
              </w:rPr>
            </w:pPr>
            <w:r w:rsidRPr="008E3300">
              <w:rPr>
                <w:lang w:val="sr-Cyrl-CS"/>
              </w:rPr>
              <w:t>12.500.000</w:t>
            </w:r>
          </w:p>
        </w:tc>
        <w:tc>
          <w:tcPr>
            <w:tcW w:w="1162" w:type="dxa"/>
            <w:tcBorders>
              <w:top w:val="nil"/>
              <w:left w:val="nil"/>
              <w:bottom w:val="single" w:sz="8" w:space="0" w:color="auto"/>
              <w:right w:val="single" w:sz="8" w:space="0" w:color="auto"/>
            </w:tcBorders>
            <w:shd w:val="clear" w:color="auto" w:fill="auto"/>
          </w:tcPr>
          <w:p w:rsidR="00336798" w:rsidRPr="008E3300" w:rsidRDefault="007D5AB4" w:rsidP="009E5657">
            <w:pPr>
              <w:jc w:val="right"/>
              <w:rPr>
                <w:lang w:val="sr-Cyrl-CS"/>
              </w:rPr>
            </w:pPr>
            <w:r w:rsidRPr="008E3300">
              <w:rPr>
                <w:lang w:val="sr-Cyrl-CS"/>
              </w:rPr>
              <w:t>100,0</w:t>
            </w:r>
          </w:p>
        </w:tc>
      </w:tr>
      <w:tr w:rsidR="00324E46" w:rsidRPr="005002AA" w:rsidTr="009E5657">
        <w:trPr>
          <w:trHeight w:val="259"/>
          <w:jc w:val="center"/>
        </w:trPr>
        <w:tc>
          <w:tcPr>
            <w:tcW w:w="1711" w:type="dxa"/>
            <w:tcBorders>
              <w:top w:val="single" w:sz="4" w:space="0" w:color="auto"/>
              <w:left w:val="single" w:sz="4" w:space="0" w:color="auto"/>
              <w:bottom w:val="single" w:sz="8" w:space="0" w:color="000000"/>
              <w:right w:val="single" w:sz="8" w:space="0" w:color="auto"/>
            </w:tcBorders>
            <w:shd w:val="clear" w:color="auto" w:fill="auto"/>
          </w:tcPr>
          <w:p w:rsidR="00324E46" w:rsidRPr="005002AA" w:rsidRDefault="00324E46" w:rsidP="009E5657">
            <w:pPr>
              <w:jc w:val="right"/>
              <w:rPr>
                <w:lang w:val="sr-Cyrl-CS"/>
              </w:rPr>
            </w:pPr>
          </w:p>
        </w:tc>
        <w:tc>
          <w:tcPr>
            <w:tcW w:w="3816" w:type="dxa"/>
            <w:tcBorders>
              <w:top w:val="nil"/>
              <w:left w:val="nil"/>
              <w:bottom w:val="single" w:sz="8" w:space="0" w:color="000000"/>
              <w:right w:val="single" w:sz="8" w:space="0" w:color="auto"/>
            </w:tcBorders>
            <w:shd w:val="clear" w:color="auto" w:fill="auto"/>
            <w:vAlign w:val="center"/>
          </w:tcPr>
          <w:p w:rsidR="00324E46" w:rsidRPr="005002AA" w:rsidRDefault="00324E46" w:rsidP="009E5657">
            <w:pPr>
              <w:rPr>
                <w:b/>
                <w:lang w:val="sr-Cyrl-CS"/>
              </w:rPr>
            </w:pPr>
            <w:r w:rsidRPr="005002AA">
              <w:rPr>
                <w:b/>
                <w:lang w:val="sr-Latn-CS"/>
              </w:rPr>
              <w:t>УКУПНО:</w:t>
            </w:r>
          </w:p>
        </w:tc>
        <w:tc>
          <w:tcPr>
            <w:tcW w:w="1952" w:type="dxa"/>
            <w:tcBorders>
              <w:top w:val="nil"/>
              <w:left w:val="single" w:sz="8" w:space="0" w:color="auto"/>
              <w:bottom w:val="single" w:sz="8" w:space="0" w:color="000000"/>
              <w:right w:val="single" w:sz="8" w:space="0" w:color="auto"/>
            </w:tcBorders>
            <w:shd w:val="clear" w:color="auto" w:fill="auto"/>
            <w:vAlign w:val="center"/>
          </w:tcPr>
          <w:p w:rsidR="00324E46" w:rsidRPr="005002AA" w:rsidRDefault="00B849B9" w:rsidP="009E5657">
            <w:pPr>
              <w:jc w:val="right"/>
              <w:rPr>
                <w:b/>
                <w:lang w:val="sr-Cyrl-CS"/>
              </w:rPr>
            </w:pPr>
            <w:r w:rsidRPr="005002AA">
              <w:rPr>
                <w:b/>
                <w:lang w:val="sr-Cyrl-CS"/>
              </w:rPr>
              <w:t>723.284.150</w:t>
            </w:r>
          </w:p>
        </w:tc>
        <w:tc>
          <w:tcPr>
            <w:tcW w:w="1828" w:type="dxa"/>
            <w:tcBorders>
              <w:top w:val="nil"/>
              <w:left w:val="single" w:sz="8" w:space="0" w:color="auto"/>
              <w:bottom w:val="single" w:sz="8" w:space="0" w:color="000000"/>
              <w:right w:val="single" w:sz="8" w:space="0" w:color="auto"/>
            </w:tcBorders>
            <w:shd w:val="clear" w:color="auto" w:fill="auto"/>
            <w:vAlign w:val="center"/>
          </w:tcPr>
          <w:p w:rsidR="00324E46" w:rsidRPr="008E3300" w:rsidRDefault="007D5AB4" w:rsidP="00224F4F">
            <w:pPr>
              <w:jc w:val="right"/>
              <w:rPr>
                <w:b/>
                <w:lang w:val="sr-Cyrl-RS"/>
              </w:rPr>
            </w:pPr>
            <w:r w:rsidRPr="008E3300">
              <w:rPr>
                <w:b/>
                <w:lang w:val="sr-Cyrl-RS"/>
              </w:rPr>
              <w:t>73</w:t>
            </w:r>
            <w:r w:rsidR="00224F4F">
              <w:rPr>
                <w:b/>
                <w:lang w:val="sr-Cyrl-RS"/>
              </w:rPr>
              <w:t>5</w:t>
            </w:r>
            <w:r w:rsidRPr="008E3300">
              <w:rPr>
                <w:b/>
                <w:lang w:val="sr-Cyrl-RS"/>
              </w:rPr>
              <w:t>.470.000</w:t>
            </w:r>
          </w:p>
        </w:tc>
        <w:tc>
          <w:tcPr>
            <w:tcW w:w="1162" w:type="dxa"/>
            <w:tcBorders>
              <w:top w:val="single" w:sz="4" w:space="0" w:color="auto"/>
              <w:left w:val="single" w:sz="8" w:space="0" w:color="auto"/>
              <w:bottom w:val="single" w:sz="8" w:space="0" w:color="000000"/>
              <w:right w:val="single" w:sz="8" w:space="0" w:color="auto"/>
            </w:tcBorders>
            <w:shd w:val="clear" w:color="auto" w:fill="auto"/>
          </w:tcPr>
          <w:p w:rsidR="00324E46" w:rsidRPr="008E3300" w:rsidRDefault="007D5AB4" w:rsidP="009E5657">
            <w:pPr>
              <w:jc w:val="right"/>
              <w:rPr>
                <w:b/>
                <w:lang w:val="sr-Cyrl-CS"/>
              </w:rPr>
            </w:pPr>
            <w:r w:rsidRPr="008E3300">
              <w:rPr>
                <w:b/>
                <w:lang w:val="sr-Cyrl-CS"/>
              </w:rPr>
              <w:t>101,0</w:t>
            </w:r>
          </w:p>
        </w:tc>
      </w:tr>
    </w:tbl>
    <w:p w:rsidR="00640FAF" w:rsidRPr="005002AA" w:rsidRDefault="00640FAF" w:rsidP="00324E46">
      <w:pPr>
        <w:autoSpaceDE w:val="0"/>
        <w:autoSpaceDN w:val="0"/>
        <w:adjustRightInd w:val="0"/>
        <w:jc w:val="both"/>
        <w:rPr>
          <w:lang w:val="sr-Cyrl-CS"/>
        </w:rPr>
      </w:pPr>
      <w:r w:rsidRPr="005002AA">
        <w:rPr>
          <w:lang w:val="sr-Latn-CS"/>
        </w:rPr>
        <w:t xml:space="preserve">                           </w:t>
      </w:r>
      <w:r w:rsidRPr="005002AA">
        <w:rPr>
          <w:lang w:val="sr-Cyrl-CS"/>
        </w:rPr>
        <w:t xml:space="preserve">                          </w:t>
      </w:r>
    </w:p>
    <w:p w:rsidR="00E656CB" w:rsidRPr="005002AA" w:rsidRDefault="00640FAF" w:rsidP="00324E46">
      <w:pPr>
        <w:autoSpaceDE w:val="0"/>
        <w:autoSpaceDN w:val="0"/>
        <w:adjustRightInd w:val="0"/>
        <w:jc w:val="both"/>
        <w:rPr>
          <w:lang w:val="sr-Cyrl-CS"/>
        </w:rPr>
      </w:pPr>
      <w:r w:rsidRPr="005002AA">
        <w:rPr>
          <w:lang w:val="sr-Cyrl-CS"/>
        </w:rPr>
        <w:t xml:space="preserve">                                                       </w:t>
      </w:r>
    </w:p>
    <w:p w:rsidR="00E656CB" w:rsidRPr="005002AA" w:rsidRDefault="00E656CB" w:rsidP="00324E46">
      <w:pPr>
        <w:autoSpaceDE w:val="0"/>
        <w:autoSpaceDN w:val="0"/>
        <w:adjustRightInd w:val="0"/>
        <w:jc w:val="both"/>
        <w:rPr>
          <w:lang w:val="sr-Cyrl-CS"/>
        </w:rPr>
      </w:pPr>
    </w:p>
    <w:p w:rsidR="009E4CAC" w:rsidRPr="005002AA" w:rsidRDefault="009E4CAC" w:rsidP="00324E46">
      <w:pPr>
        <w:autoSpaceDE w:val="0"/>
        <w:autoSpaceDN w:val="0"/>
        <w:adjustRightInd w:val="0"/>
        <w:jc w:val="both"/>
        <w:rPr>
          <w:lang w:val="sr-Cyrl-CS"/>
        </w:rPr>
      </w:pPr>
    </w:p>
    <w:p w:rsidR="009E4CAC" w:rsidRPr="005002AA" w:rsidRDefault="009E4CAC" w:rsidP="00324E46">
      <w:pPr>
        <w:autoSpaceDE w:val="0"/>
        <w:autoSpaceDN w:val="0"/>
        <w:adjustRightInd w:val="0"/>
        <w:jc w:val="both"/>
        <w:rPr>
          <w:lang w:val="sr-Cyrl-CS"/>
        </w:rPr>
      </w:pPr>
    </w:p>
    <w:p w:rsidR="00E656CB" w:rsidRPr="005002AA" w:rsidRDefault="00E656CB" w:rsidP="00324E46">
      <w:pPr>
        <w:autoSpaceDE w:val="0"/>
        <w:autoSpaceDN w:val="0"/>
        <w:adjustRightInd w:val="0"/>
        <w:jc w:val="both"/>
        <w:rPr>
          <w:lang w:val="sr-Cyrl-CS"/>
        </w:rPr>
      </w:pPr>
    </w:p>
    <w:p w:rsidR="00E656CB" w:rsidRPr="005002AA" w:rsidRDefault="00E656CB" w:rsidP="00324E46">
      <w:pPr>
        <w:autoSpaceDE w:val="0"/>
        <w:autoSpaceDN w:val="0"/>
        <w:adjustRightInd w:val="0"/>
        <w:jc w:val="both"/>
        <w:rPr>
          <w:lang w:val="sr-Cyrl-CS"/>
        </w:rPr>
      </w:pPr>
    </w:p>
    <w:p w:rsidR="00324E46" w:rsidRPr="005002AA" w:rsidRDefault="00640FAF" w:rsidP="00085D6B">
      <w:pPr>
        <w:autoSpaceDE w:val="0"/>
        <w:autoSpaceDN w:val="0"/>
        <w:adjustRightInd w:val="0"/>
        <w:jc w:val="center"/>
        <w:rPr>
          <w:b/>
          <w:lang w:val="sr-Cyrl-CS"/>
        </w:rPr>
      </w:pPr>
      <w:r w:rsidRPr="005002AA">
        <w:rPr>
          <w:b/>
          <w:lang w:val="sr-Cyrl-CS"/>
        </w:rPr>
        <w:t xml:space="preserve">План расхода </w:t>
      </w:r>
      <w:r w:rsidR="00E9072B" w:rsidRPr="005002AA">
        <w:rPr>
          <w:b/>
          <w:lang w:val="sr-Cyrl-CS"/>
        </w:rPr>
        <w:t xml:space="preserve">по наменама </w:t>
      </w:r>
      <w:r w:rsidRPr="005002AA">
        <w:rPr>
          <w:b/>
          <w:lang w:val="sr-Cyrl-CS"/>
        </w:rPr>
        <w:t>201</w:t>
      </w:r>
      <w:r w:rsidR="00E9072B" w:rsidRPr="005002AA">
        <w:rPr>
          <w:b/>
          <w:lang w:val="sr-Cyrl-CS"/>
        </w:rPr>
        <w:t>8</w:t>
      </w:r>
      <w:r w:rsidRPr="005002AA">
        <w:rPr>
          <w:b/>
          <w:lang w:val="sr-Cyrl-CS"/>
        </w:rPr>
        <w:t>/201</w:t>
      </w:r>
      <w:r w:rsidR="00E9072B" w:rsidRPr="005002AA">
        <w:rPr>
          <w:b/>
          <w:lang w:val="sr-Cyrl-CS"/>
        </w:rPr>
        <w:t>9</w:t>
      </w:r>
    </w:p>
    <w:p w:rsidR="00324E46" w:rsidRPr="005002AA" w:rsidRDefault="00562CA1" w:rsidP="00324E46">
      <w:pPr>
        <w:autoSpaceDE w:val="0"/>
        <w:autoSpaceDN w:val="0"/>
        <w:adjustRightInd w:val="0"/>
        <w:jc w:val="center"/>
        <w:rPr>
          <w:lang w:val="sr-Cyrl-CS"/>
        </w:rPr>
      </w:pPr>
      <w:r>
        <w:rPr>
          <w:noProof/>
        </w:rPr>
        <w:drawing>
          <wp:inline distT="0" distB="0" distL="0" distR="0" wp14:anchorId="6B3F84A6" wp14:editId="2BEB572F">
            <wp:extent cx="4572000" cy="2838450"/>
            <wp:effectExtent l="0" t="0" r="19050" b="1905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BB0CCD" w:rsidRPr="005002AA">
        <w:rPr>
          <w:noProof/>
        </w:rPr>
        <w:t xml:space="preserve"> </w:t>
      </w:r>
    </w:p>
    <w:p w:rsidR="006C1A7D" w:rsidRPr="005002AA" w:rsidRDefault="006C1A7D" w:rsidP="006C1A7D">
      <w:pPr>
        <w:autoSpaceDE w:val="0"/>
        <w:autoSpaceDN w:val="0"/>
        <w:adjustRightInd w:val="0"/>
        <w:jc w:val="center"/>
        <w:rPr>
          <w:bCs/>
          <w:lang w:val="sr-Cyrl-CS"/>
        </w:rPr>
      </w:pPr>
      <w:r w:rsidRPr="005002AA">
        <w:rPr>
          <w:bCs/>
          <w:lang w:val="sr-Cyrl-CS"/>
        </w:rPr>
        <w:t xml:space="preserve"> </w:t>
      </w:r>
    </w:p>
    <w:p w:rsidR="00E9072B" w:rsidRDefault="00E9072B" w:rsidP="006C1A7D">
      <w:pPr>
        <w:autoSpaceDE w:val="0"/>
        <w:autoSpaceDN w:val="0"/>
        <w:adjustRightInd w:val="0"/>
        <w:jc w:val="center"/>
        <w:rPr>
          <w:b/>
          <w:bCs/>
          <w:lang w:val="sr-Cyrl-CS"/>
        </w:rPr>
      </w:pPr>
    </w:p>
    <w:p w:rsidR="00562CA1" w:rsidRDefault="00562CA1" w:rsidP="006C1A7D">
      <w:pPr>
        <w:autoSpaceDE w:val="0"/>
        <w:autoSpaceDN w:val="0"/>
        <w:adjustRightInd w:val="0"/>
        <w:jc w:val="center"/>
        <w:rPr>
          <w:b/>
          <w:bCs/>
          <w:lang w:val="sr-Cyrl-CS"/>
        </w:rPr>
      </w:pPr>
    </w:p>
    <w:p w:rsidR="007D5AB4" w:rsidRPr="007D5AB4" w:rsidRDefault="007D5AB4" w:rsidP="006C1A7D">
      <w:pPr>
        <w:autoSpaceDE w:val="0"/>
        <w:autoSpaceDN w:val="0"/>
        <w:adjustRightInd w:val="0"/>
        <w:jc w:val="center"/>
        <w:rPr>
          <w:b/>
          <w:bCs/>
          <w:lang w:val="sr-Cyrl-CS"/>
        </w:rPr>
      </w:pPr>
    </w:p>
    <w:p w:rsidR="00324E46" w:rsidRPr="005002AA" w:rsidRDefault="006C1A7D" w:rsidP="006C1A7D">
      <w:pPr>
        <w:autoSpaceDE w:val="0"/>
        <w:autoSpaceDN w:val="0"/>
        <w:adjustRightInd w:val="0"/>
        <w:jc w:val="center"/>
        <w:rPr>
          <w:b/>
          <w:bCs/>
          <w:lang w:val="sr-Cyrl-CS"/>
        </w:rPr>
      </w:pPr>
      <w:r w:rsidRPr="005002AA">
        <w:rPr>
          <w:b/>
          <w:bCs/>
          <w:lang w:val="sr-Cyrl-CS"/>
        </w:rPr>
        <w:t xml:space="preserve">Структура расхода </w:t>
      </w:r>
      <w:r w:rsidR="00E9072B" w:rsidRPr="005002AA">
        <w:rPr>
          <w:b/>
          <w:bCs/>
          <w:lang w:val="sr-Cyrl-CS"/>
        </w:rPr>
        <w:t>по наменама</w:t>
      </w:r>
    </w:p>
    <w:p w:rsidR="00324E46" w:rsidRPr="005002AA" w:rsidRDefault="00562CA1" w:rsidP="00324E46">
      <w:pPr>
        <w:autoSpaceDE w:val="0"/>
        <w:autoSpaceDN w:val="0"/>
        <w:adjustRightInd w:val="0"/>
        <w:jc w:val="center"/>
        <w:rPr>
          <w:bCs/>
          <w:lang w:val="sr-Cyrl-CS"/>
        </w:rPr>
      </w:pPr>
      <w:r>
        <w:rPr>
          <w:noProof/>
        </w:rPr>
        <w:lastRenderedPageBreak/>
        <w:drawing>
          <wp:inline distT="0" distB="0" distL="0" distR="0" wp14:anchorId="378F8421" wp14:editId="24556049">
            <wp:extent cx="5381625" cy="4391026"/>
            <wp:effectExtent l="0" t="0" r="9525"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24E46" w:rsidRPr="005002AA" w:rsidRDefault="00324E46" w:rsidP="00324E46">
      <w:pPr>
        <w:autoSpaceDE w:val="0"/>
        <w:autoSpaceDN w:val="0"/>
        <w:adjustRightInd w:val="0"/>
        <w:jc w:val="both"/>
        <w:rPr>
          <w:bCs/>
          <w:lang w:val="sr-Cyrl-CS"/>
        </w:rPr>
      </w:pPr>
    </w:p>
    <w:p w:rsidR="00324E46" w:rsidRPr="005002AA" w:rsidRDefault="00324E46" w:rsidP="00324E46">
      <w:pPr>
        <w:autoSpaceDE w:val="0"/>
        <w:autoSpaceDN w:val="0"/>
        <w:adjustRightInd w:val="0"/>
        <w:jc w:val="both"/>
        <w:rPr>
          <w:b/>
          <w:bCs/>
          <w:lang w:val="sr-Cyrl-CS"/>
        </w:rPr>
      </w:pPr>
      <w:r w:rsidRPr="005002AA">
        <w:rPr>
          <w:b/>
          <w:bCs/>
          <w:lang w:val="sr-Cyrl-CS"/>
        </w:rPr>
        <w:t>Програмски буџет</w:t>
      </w:r>
    </w:p>
    <w:p w:rsidR="00324E46" w:rsidRPr="005002AA" w:rsidRDefault="00324E46" w:rsidP="00324E46">
      <w:pPr>
        <w:pStyle w:val="Default"/>
        <w:jc w:val="both"/>
        <w:rPr>
          <w:rFonts w:ascii="Times New Roman" w:hAnsi="Times New Roman" w:cs="Times New Roman"/>
          <w:lang w:val="sr-Cyrl-CS"/>
        </w:rPr>
      </w:pPr>
      <w:r w:rsidRPr="005002AA">
        <w:rPr>
          <w:rFonts w:ascii="Times New Roman" w:hAnsi="Times New Roman" w:cs="Times New Roman"/>
        </w:rPr>
        <w:t xml:space="preserve">Министарство финансија је у сарадњи са СКГО </w:t>
      </w:r>
      <w:r w:rsidRPr="005002AA">
        <w:rPr>
          <w:rFonts w:ascii="Times New Roman" w:hAnsi="Times New Roman" w:cs="Times New Roman"/>
          <w:b/>
          <w:bCs/>
        </w:rPr>
        <w:t xml:space="preserve">припремило униформну програмску структуру за ЈЛС </w:t>
      </w:r>
      <w:r w:rsidRPr="005002AA">
        <w:rPr>
          <w:rFonts w:ascii="Times New Roman" w:hAnsi="Times New Roman" w:cs="Times New Roman"/>
        </w:rPr>
        <w:t>која се примењује у изради одлуке о буџету јединица локалне самоуправе за 201</w:t>
      </w:r>
      <w:r w:rsidR="00C217C2" w:rsidRPr="005002AA">
        <w:rPr>
          <w:rFonts w:ascii="Times New Roman" w:hAnsi="Times New Roman" w:cs="Times New Roman"/>
          <w:lang w:val="sr-Cyrl-CS"/>
        </w:rPr>
        <w:t>8</w:t>
      </w:r>
      <w:r w:rsidRPr="005002AA">
        <w:rPr>
          <w:rFonts w:ascii="Times New Roman" w:hAnsi="Times New Roman" w:cs="Times New Roman"/>
        </w:rPr>
        <w:t>. годину, која је ревидирана и садржи 17 програма уместо досадашњих 15, као и низ измена на нивоу програмских активности са сходно усклађеним шифрам</w:t>
      </w:r>
      <w:r w:rsidRPr="005002AA">
        <w:rPr>
          <w:rFonts w:ascii="Times New Roman" w:hAnsi="Times New Roman" w:cs="Times New Roman"/>
          <w:lang w:val="sr-Cyrl-CS"/>
        </w:rPr>
        <w:t>.</w:t>
      </w:r>
    </w:p>
    <w:p w:rsidR="00324E46" w:rsidRPr="005002AA" w:rsidRDefault="00324E46" w:rsidP="00324E46">
      <w:pPr>
        <w:autoSpaceDE w:val="0"/>
        <w:autoSpaceDN w:val="0"/>
        <w:adjustRightInd w:val="0"/>
        <w:ind w:firstLine="720"/>
        <w:jc w:val="both"/>
        <w:rPr>
          <w:b/>
          <w:lang w:val="sr-Cyrl-CS"/>
        </w:rPr>
      </w:pPr>
      <w:r w:rsidRPr="005002AA">
        <w:rPr>
          <w:lang w:val="sr-Cyrl-CS"/>
        </w:rPr>
        <w:t>У програмској структури буџета општине Нова Варош учешће  има</w:t>
      </w:r>
      <w:r w:rsidRPr="005002AA">
        <w:rPr>
          <w:lang w:val="sr-Latn-CS"/>
        </w:rPr>
        <w:t>j</w:t>
      </w:r>
      <w:r w:rsidRPr="005002AA">
        <w:rPr>
          <w:lang w:val="sr-Cyrl-CS"/>
        </w:rPr>
        <w:t>у:</w:t>
      </w:r>
      <w:r w:rsidRPr="005002AA">
        <w:rPr>
          <w:b/>
          <w:lang w:val="sr-Cyrl-CS"/>
        </w:rPr>
        <w:t xml:space="preserve"> </w:t>
      </w:r>
    </w:p>
    <w:p w:rsidR="009E4CAC" w:rsidRPr="005002AA" w:rsidRDefault="009E4CAC" w:rsidP="009E4CAC">
      <w:pPr>
        <w:autoSpaceDE w:val="0"/>
        <w:autoSpaceDN w:val="0"/>
        <w:adjustRightInd w:val="0"/>
        <w:ind w:firstLine="720"/>
        <w:jc w:val="both"/>
        <w:rPr>
          <w:lang w:val="sr-Cyrl-CS"/>
        </w:rPr>
      </w:pPr>
      <w:r w:rsidRPr="005002AA">
        <w:rPr>
          <w:b/>
          <w:lang w:val="sr-Cyrl-CS"/>
        </w:rPr>
        <w:t xml:space="preserve">Програм 1- Становање, урбанизам и просторно планирање учествује са </w:t>
      </w:r>
      <w:r w:rsidR="00170883">
        <w:rPr>
          <w:b/>
          <w:lang w:val="sr-Latn-CS"/>
        </w:rPr>
        <w:t>6,</w:t>
      </w:r>
      <w:r w:rsidR="00224F4F">
        <w:rPr>
          <w:b/>
          <w:lang w:val="sr-Cyrl-CS"/>
        </w:rPr>
        <w:t>09</w:t>
      </w:r>
      <w:r w:rsidRPr="00562CA1">
        <w:rPr>
          <w:b/>
          <w:lang w:val="sr-Cyrl-CS"/>
        </w:rPr>
        <w:t>,%,</w:t>
      </w:r>
      <w:r w:rsidRPr="005002AA">
        <w:rPr>
          <w:b/>
          <w:lang w:val="sr-Cyrl-CS"/>
        </w:rPr>
        <w:t xml:space="preserve"> а односи се на </w:t>
      </w:r>
      <w:r w:rsidRPr="005002AA">
        <w:rPr>
          <w:lang w:val="sr-Cyrl-CS"/>
        </w:rPr>
        <w:t xml:space="preserve">ПА 0001-Просторно и урбанистичко планирање (рад комисије за планове, геодетске услуге, рушење објеката, пројектно планирање и др.), ПА 0002-Управљање грађевинским земљиштем (експропријација земљишта, изградњу објеката  и др.), и пројекат“Градим заједно градски Трг“ у ком је учешће општине </w:t>
      </w:r>
      <w:r w:rsidRPr="00562CA1">
        <w:rPr>
          <w:lang w:val="sr-Cyrl-CS"/>
        </w:rPr>
        <w:t>28.500.000,00 динара</w:t>
      </w:r>
      <w:r w:rsidRPr="005002AA">
        <w:rPr>
          <w:lang w:val="sr-Cyrl-CS"/>
        </w:rPr>
        <w:t xml:space="preserve"> (50% +ПДВ-општина , док других 50% обезбеђује Министарство привреде).</w:t>
      </w:r>
    </w:p>
    <w:p w:rsidR="009E4CAC" w:rsidRPr="005002AA" w:rsidRDefault="009E4CAC" w:rsidP="009E4CAC">
      <w:pPr>
        <w:autoSpaceDE w:val="0"/>
        <w:autoSpaceDN w:val="0"/>
        <w:adjustRightInd w:val="0"/>
        <w:ind w:firstLine="720"/>
        <w:jc w:val="both"/>
        <w:rPr>
          <w:b/>
          <w:lang w:val="sr-Cyrl-CS"/>
        </w:rPr>
      </w:pPr>
      <w:r w:rsidRPr="005002AA">
        <w:rPr>
          <w:b/>
          <w:lang w:val="sr-Cyrl-CS"/>
        </w:rPr>
        <w:t>Прграм 2-Комуналне делатности</w:t>
      </w:r>
      <w:r w:rsidRPr="005002AA">
        <w:rPr>
          <w:lang w:val="sr-Cyrl-CS"/>
        </w:rPr>
        <w:t xml:space="preserve"> учествује са </w:t>
      </w:r>
      <w:r w:rsidR="00ED241A">
        <w:rPr>
          <w:b/>
          <w:lang w:val="sr-Cyrl-CS"/>
        </w:rPr>
        <w:t>5,0</w:t>
      </w:r>
      <w:r w:rsidR="00224F4F">
        <w:rPr>
          <w:b/>
          <w:lang w:val="sr-Cyrl-CS"/>
        </w:rPr>
        <w:t>6</w:t>
      </w:r>
      <w:r w:rsidRPr="001203FC">
        <w:rPr>
          <w:b/>
          <w:lang w:val="sr-Cyrl-CS"/>
        </w:rPr>
        <w:t>%</w:t>
      </w:r>
      <w:r w:rsidRPr="005002AA">
        <w:rPr>
          <w:lang w:val="sr-Cyrl-CS"/>
        </w:rPr>
        <w:t xml:space="preserve"> у укупним расходима а односи се на о</w:t>
      </w:r>
      <w:r w:rsidR="00562CA1">
        <w:rPr>
          <w:lang w:val="sr-Cyrl-CS"/>
        </w:rPr>
        <w:t xml:space="preserve">управљање </w:t>
      </w:r>
      <w:r w:rsidRPr="005002AA">
        <w:rPr>
          <w:lang w:val="sr-Cyrl-CS"/>
        </w:rPr>
        <w:t xml:space="preserve"> јавн</w:t>
      </w:r>
      <w:r w:rsidR="00562CA1">
        <w:rPr>
          <w:lang w:val="sr-Cyrl-CS"/>
        </w:rPr>
        <w:t>ом</w:t>
      </w:r>
      <w:r w:rsidRPr="005002AA">
        <w:rPr>
          <w:lang w:val="sr-Cyrl-CS"/>
        </w:rPr>
        <w:t xml:space="preserve"> расвет</w:t>
      </w:r>
      <w:r w:rsidR="00562CA1">
        <w:rPr>
          <w:lang w:val="sr-Cyrl-CS"/>
        </w:rPr>
        <w:t>ом</w:t>
      </w:r>
      <w:r w:rsidRPr="005002AA">
        <w:rPr>
          <w:lang w:val="sr-Cyrl-CS"/>
        </w:rPr>
        <w:t>, одржавање јавних зелених површина, одржавање чистоће на површинама јавне намене, зоохигијена, одржавање и изградња водовода</w:t>
      </w:r>
      <w:r w:rsidRPr="005002AA">
        <w:rPr>
          <w:b/>
          <w:lang w:val="sr-Cyrl-CS"/>
        </w:rPr>
        <w:t>.</w:t>
      </w:r>
    </w:p>
    <w:p w:rsidR="00750DB2" w:rsidRPr="005002AA" w:rsidRDefault="009E4CAC" w:rsidP="009E4CAC">
      <w:pPr>
        <w:autoSpaceDE w:val="0"/>
        <w:autoSpaceDN w:val="0"/>
        <w:adjustRightInd w:val="0"/>
        <w:ind w:firstLine="720"/>
        <w:jc w:val="both"/>
        <w:rPr>
          <w:lang w:val="sr-Cyrl-CS"/>
        </w:rPr>
      </w:pPr>
      <w:r w:rsidRPr="005002AA">
        <w:rPr>
          <w:b/>
          <w:lang w:val="sr-Cyrl-CS"/>
        </w:rPr>
        <w:t>Програм 3-</w:t>
      </w:r>
      <w:r w:rsidR="00B30C9A" w:rsidRPr="005002AA">
        <w:rPr>
          <w:b/>
          <w:lang w:val="sr-Cyrl-CS"/>
        </w:rPr>
        <w:t xml:space="preserve">Локални економски развој </w:t>
      </w:r>
      <w:r w:rsidR="00B30C9A" w:rsidRPr="005002AA">
        <w:rPr>
          <w:lang w:val="sr-Cyrl-CS"/>
        </w:rPr>
        <w:t xml:space="preserve">учествује са </w:t>
      </w:r>
      <w:r w:rsidR="00224F4F">
        <w:rPr>
          <w:b/>
          <w:lang w:val="sr-Latn-CS"/>
        </w:rPr>
        <w:t>4,</w:t>
      </w:r>
      <w:r w:rsidR="00224F4F">
        <w:rPr>
          <w:b/>
          <w:lang w:val="sr-Cyrl-CS"/>
        </w:rPr>
        <w:t>49</w:t>
      </w:r>
      <w:r w:rsidR="00B30C9A" w:rsidRPr="001203FC">
        <w:rPr>
          <w:b/>
          <w:lang w:val="sr-Cyrl-CS"/>
        </w:rPr>
        <w:t>%</w:t>
      </w:r>
      <w:r w:rsidR="00B30C9A" w:rsidRPr="005002AA">
        <w:rPr>
          <w:lang w:val="sr-Cyrl-CS"/>
        </w:rPr>
        <w:t xml:space="preserve"> а има за циљ стварање повољног привредног амбијента ради привлачења инвеститора иповећање броја запослених. </w:t>
      </w:r>
      <w:r w:rsidR="00170883">
        <w:rPr>
          <w:lang w:val="sr-Latn-CS"/>
        </w:rPr>
        <w:t xml:space="preserve">     </w:t>
      </w:r>
      <w:r w:rsidR="00750DB2" w:rsidRPr="005002AA">
        <w:rPr>
          <w:lang w:val="sr-Cyrl-CS"/>
        </w:rPr>
        <w:t>Кроз ПА 1501-0002-Мере активне политике запошљавања  у сарадњи са Националном службом за запошљавање спроводе се програми стручне праксе, јавних радова, запошљавање теже запошљивих лица, самозапошљавање и др.</w:t>
      </w:r>
    </w:p>
    <w:p w:rsidR="00750DB2" w:rsidRPr="005002AA" w:rsidRDefault="00750DB2" w:rsidP="009E4CAC">
      <w:pPr>
        <w:autoSpaceDE w:val="0"/>
        <w:autoSpaceDN w:val="0"/>
        <w:adjustRightInd w:val="0"/>
        <w:ind w:firstLine="720"/>
        <w:jc w:val="both"/>
        <w:rPr>
          <w:lang w:val="sr-Cyrl-CS"/>
        </w:rPr>
      </w:pPr>
      <w:r w:rsidRPr="005002AA">
        <w:rPr>
          <w:lang w:val="sr-Cyrl-CS"/>
        </w:rPr>
        <w:t xml:space="preserve">Такође у оквиру овог програма спроводи се подршка женском и омладинском предузетништву, отплата рате за пословни простор  бивше „Обућаре“, као и </w:t>
      </w:r>
      <w:r w:rsidR="003860BB" w:rsidRPr="005002AA">
        <w:rPr>
          <w:lang w:val="sr-Cyrl-CS"/>
        </w:rPr>
        <w:t>изградња Бизнис центра на Браношевцу.</w:t>
      </w:r>
    </w:p>
    <w:p w:rsidR="003860BB" w:rsidRPr="005002AA" w:rsidRDefault="003860BB" w:rsidP="009E4CAC">
      <w:pPr>
        <w:autoSpaceDE w:val="0"/>
        <w:autoSpaceDN w:val="0"/>
        <w:adjustRightInd w:val="0"/>
        <w:ind w:firstLine="720"/>
        <w:jc w:val="both"/>
        <w:rPr>
          <w:lang w:val="sr-Cyrl-CS"/>
        </w:rPr>
      </w:pPr>
      <w:r w:rsidRPr="005002AA">
        <w:rPr>
          <w:b/>
          <w:lang w:val="sr-Cyrl-CS"/>
        </w:rPr>
        <w:lastRenderedPageBreak/>
        <w:t xml:space="preserve">Програм 4- Развој туризма учествује са </w:t>
      </w:r>
      <w:r w:rsidR="00224F4F">
        <w:rPr>
          <w:b/>
          <w:lang w:val="sr-Cyrl-CS"/>
        </w:rPr>
        <w:t>3,88</w:t>
      </w:r>
      <w:r w:rsidRPr="00562CA1">
        <w:rPr>
          <w:b/>
          <w:lang w:val="sr-Cyrl-CS"/>
        </w:rPr>
        <w:t>%</w:t>
      </w:r>
      <w:r w:rsidRPr="005002AA">
        <w:rPr>
          <w:b/>
          <w:lang w:val="sr-Cyrl-CS"/>
        </w:rPr>
        <w:t xml:space="preserve"> </w:t>
      </w:r>
      <w:r w:rsidRPr="005002AA">
        <w:rPr>
          <w:lang w:val="sr-Cyrl-CS"/>
        </w:rPr>
        <w:t>и односи се на финансирање функционисања ТО Златар и промоцију туристичке понуде.</w:t>
      </w:r>
    </w:p>
    <w:p w:rsidR="003860BB" w:rsidRPr="005002AA" w:rsidRDefault="003860BB" w:rsidP="009E4CAC">
      <w:pPr>
        <w:autoSpaceDE w:val="0"/>
        <w:autoSpaceDN w:val="0"/>
        <w:adjustRightInd w:val="0"/>
        <w:ind w:firstLine="720"/>
        <w:jc w:val="both"/>
        <w:rPr>
          <w:lang w:val="sr-Cyrl-CS"/>
        </w:rPr>
      </w:pPr>
      <w:r w:rsidRPr="005002AA">
        <w:rPr>
          <w:b/>
          <w:lang w:val="sr-Cyrl-CS"/>
        </w:rPr>
        <w:t xml:space="preserve">Програм 5- Рурални развој учествује са </w:t>
      </w:r>
      <w:r w:rsidR="00562CA1">
        <w:rPr>
          <w:b/>
          <w:lang w:val="sr-Cyrl-CS"/>
        </w:rPr>
        <w:t>1,8</w:t>
      </w:r>
      <w:r w:rsidR="00224F4F">
        <w:rPr>
          <w:b/>
          <w:lang w:val="sr-Cyrl-CS"/>
        </w:rPr>
        <w:t>2</w:t>
      </w:r>
      <w:r w:rsidR="00562CA1">
        <w:rPr>
          <w:b/>
          <w:lang w:val="sr-Cyrl-CS"/>
        </w:rPr>
        <w:t xml:space="preserve"> </w:t>
      </w:r>
      <w:r w:rsidRPr="00562CA1">
        <w:rPr>
          <w:b/>
          <w:lang w:val="sr-Cyrl-CS"/>
        </w:rPr>
        <w:t>%</w:t>
      </w:r>
      <w:r w:rsidR="0022528E" w:rsidRPr="00562CA1">
        <w:rPr>
          <w:b/>
          <w:lang w:val="sr-Cyrl-CS"/>
        </w:rPr>
        <w:t>.</w:t>
      </w:r>
      <w:r w:rsidR="0022528E" w:rsidRPr="005002AA">
        <w:rPr>
          <w:b/>
          <w:lang w:val="sr-Cyrl-CS"/>
        </w:rPr>
        <w:t xml:space="preserve"> </w:t>
      </w:r>
      <w:r w:rsidR="0022528E" w:rsidRPr="005002AA">
        <w:rPr>
          <w:lang w:val="sr-Cyrl-CS"/>
        </w:rPr>
        <w:t>У складу са Законом о подстицајима у пољопривреди у руралном развоју, доноси се годишњи Програм мера подршке за спровођење пољопривредне политике и плоитике руралног развоја на територији општине Нова Варош којим се дефинишу мере директних плаћања (регрес за премију осигурања, регрес за вештачко осемењавање, суфинансирање камате за пољопривредне кредите и др.), мере политике рура</w:t>
      </w:r>
      <w:r w:rsidR="00D72B8A" w:rsidRPr="005002AA">
        <w:rPr>
          <w:lang w:val="sr-Cyrl-CS"/>
        </w:rPr>
        <w:t>лног развоја и др.</w:t>
      </w:r>
    </w:p>
    <w:p w:rsidR="003860BB" w:rsidRPr="005002AA" w:rsidRDefault="003860BB" w:rsidP="009E4CAC">
      <w:pPr>
        <w:autoSpaceDE w:val="0"/>
        <w:autoSpaceDN w:val="0"/>
        <w:adjustRightInd w:val="0"/>
        <w:ind w:firstLine="720"/>
        <w:jc w:val="both"/>
        <w:rPr>
          <w:lang w:val="sr-Cyrl-CS"/>
        </w:rPr>
      </w:pPr>
      <w:r w:rsidRPr="005002AA">
        <w:rPr>
          <w:b/>
          <w:lang w:val="sr-Cyrl-CS"/>
        </w:rPr>
        <w:t xml:space="preserve">Програм 6-Заштита животне средине </w:t>
      </w:r>
      <w:r w:rsidR="00224F4F">
        <w:rPr>
          <w:b/>
          <w:lang w:val="sr-Cyrl-CS"/>
        </w:rPr>
        <w:t>у</w:t>
      </w:r>
      <w:r w:rsidRPr="005002AA">
        <w:rPr>
          <w:b/>
          <w:lang w:val="sr-Cyrl-CS"/>
        </w:rPr>
        <w:t xml:space="preserve">чествује са </w:t>
      </w:r>
      <w:r w:rsidR="00224F4F">
        <w:rPr>
          <w:b/>
          <w:lang w:val="sr-Cyrl-CS"/>
        </w:rPr>
        <w:t>2</w:t>
      </w:r>
      <w:r w:rsidR="001203FC">
        <w:rPr>
          <w:b/>
          <w:lang w:val="sr-Cyrl-CS"/>
        </w:rPr>
        <w:t>,</w:t>
      </w:r>
      <w:r w:rsidR="00224F4F">
        <w:rPr>
          <w:b/>
          <w:lang w:val="sr-Cyrl-CS"/>
        </w:rPr>
        <w:t>33</w:t>
      </w:r>
      <w:r w:rsidR="00562CA1">
        <w:rPr>
          <w:b/>
          <w:lang w:val="sr-Cyrl-CS"/>
        </w:rPr>
        <w:t xml:space="preserve"> </w:t>
      </w:r>
      <w:r w:rsidRPr="00562CA1">
        <w:rPr>
          <w:b/>
          <w:lang w:val="sr-Cyrl-CS"/>
        </w:rPr>
        <w:t>%</w:t>
      </w:r>
      <w:r w:rsidRPr="005002AA">
        <w:rPr>
          <w:b/>
          <w:lang w:val="sr-Cyrl-CS"/>
        </w:rPr>
        <w:t xml:space="preserve">. </w:t>
      </w:r>
      <w:r w:rsidR="00D72B8A" w:rsidRPr="005002AA">
        <w:rPr>
          <w:lang w:val="sr-Cyrl-CS"/>
        </w:rPr>
        <w:t>Кроз ПА 0001- У</w:t>
      </w:r>
      <w:r w:rsidR="000854C2" w:rsidRPr="005002AA">
        <w:rPr>
          <w:lang w:val="sr-Cyrl-CS"/>
        </w:rPr>
        <w:t>прављање заштитом животне средине, у складу са законом доноси се Програм коришћења средстава Фонда за заштиту животне средине општине Нова Варош.</w:t>
      </w:r>
    </w:p>
    <w:p w:rsidR="000854C2" w:rsidRDefault="000854C2" w:rsidP="009E4CAC">
      <w:pPr>
        <w:autoSpaceDE w:val="0"/>
        <w:autoSpaceDN w:val="0"/>
        <w:adjustRightInd w:val="0"/>
        <w:ind w:firstLine="720"/>
        <w:jc w:val="both"/>
        <w:rPr>
          <w:lang w:val="sr-Cyrl-CS"/>
        </w:rPr>
      </w:pPr>
      <w:r w:rsidRPr="005002AA">
        <w:rPr>
          <w:lang w:val="sr-Cyrl-CS"/>
        </w:rPr>
        <w:t>ПА 0004-Управљање отпадним водама треба да омогући већу покривеност корисника услуг</w:t>
      </w:r>
      <w:r w:rsidR="000D690B" w:rsidRPr="005002AA">
        <w:rPr>
          <w:lang w:val="sr-Cyrl-CS"/>
        </w:rPr>
        <w:t>ама на отклањању отпадних вода изградњом и одржавањем канализационе мреже.</w:t>
      </w:r>
    </w:p>
    <w:p w:rsidR="00224F4F" w:rsidRPr="005002AA" w:rsidRDefault="00224F4F" w:rsidP="009E4CAC">
      <w:pPr>
        <w:autoSpaceDE w:val="0"/>
        <w:autoSpaceDN w:val="0"/>
        <w:adjustRightInd w:val="0"/>
        <w:ind w:firstLine="720"/>
        <w:jc w:val="both"/>
        <w:rPr>
          <w:lang w:val="sr-Cyrl-CS"/>
        </w:rPr>
      </w:pPr>
      <w:r>
        <w:rPr>
          <w:lang w:val="sr-Cyrl-CS"/>
        </w:rPr>
        <w:t xml:space="preserve">ПА 0005-Управљање комуналним отпадом </w:t>
      </w:r>
      <w:r w:rsidR="00BD1D0A">
        <w:rPr>
          <w:lang w:val="sr-Cyrl-CS"/>
        </w:rPr>
        <w:t>, финансира се у складу са програмом ДОО Депонија Бањица као и израда пројектне документације за коју су добијена средства из министарства.</w:t>
      </w:r>
    </w:p>
    <w:p w:rsidR="000D690B" w:rsidRDefault="000D690B" w:rsidP="000D690B">
      <w:pPr>
        <w:autoSpaceDE w:val="0"/>
        <w:autoSpaceDN w:val="0"/>
        <w:adjustRightInd w:val="0"/>
        <w:ind w:firstLine="720"/>
        <w:jc w:val="both"/>
        <w:rPr>
          <w:lang w:val="sr-Cyrl-CS"/>
        </w:rPr>
      </w:pPr>
      <w:r w:rsidRPr="005002AA">
        <w:rPr>
          <w:b/>
          <w:lang w:val="sr-Cyrl-CS"/>
        </w:rPr>
        <w:t xml:space="preserve">Програм 7-Организација саобраћаја и саобраћајна инфраструктура </w:t>
      </w:r>
      <w:r w:rsidRPr="00E74A4D">
        <w:rPr>
          <w:b/>
          <w:lang w:val="sr-Cyrl-CS"/>
        </w:rPr>
        <w:t xml:space="preserve">са </w:t>
      </w:r>
      <w:r w:rsidR="001203FC" w:rsidRPr="00E74A4D">
        <w:rPr>
          <w:b/>
          <w:lang w:val="sr-Cyrl-CS"/>
        </w:rPr>
        <w:t>19,</w:t>
      </w:r>
      <w:r w:rsidR="00BD1D0A">
        <w:rPr>
          <w:b/>
          <w:lang w:val="sr-Cyrl-CS"/>
        </w:rPr>
        <w:t>65</w:t>
      </w:r>
      <w:r w:rsidRPr="00E74A4D">
        <w:rPr>
          <w:b/>
          <w:lang w:val="sr-Cyrl-CS"/>
        </w:rPr>
        <w:t>%</w:t>
      </w:r>
      <w:r w:rsidRPr="005002AA">
        <w:rPr>
          <w:lang w:val="sr-Cyrl-CS"/>
        </w:rPr>
        <w:t xml:space="preserve"> у оквиру ког је ПА 0002 – Управљање и одржавање саобраћајне инфраструктуре, која има за циљ одржавање квалитетне путне мреже кроз поправке, реконструкцију и изградњу путева.</w:t>
      </w:r>
    </w:p>
    <w:p w:rsidR="001203FC" w:rsidRPr="00163063" w:rsidRDefault="001203FC" w:rsidP="00163063">
      <w:pPr>
        <w:ind w:firstLine="720"/>
        <w:jc w:val="both"/>
        <w:rPr>
          <w:lang w:val="sr-Cyrl-CS"/>
        </w:rPr>
      </w:pPr>
      <w:r w:rsidRPr="001203FC">
        <w:rPr>
          <w:b/>
          <w:lang w:val="sr-Cyrl-CS"/>
        </w:rPr>
        <w:t>Програм 8-Предшколско васпитање и образовање</w:t>
      </w:r>
      <w:r w:rsidR="00163063">
        <w:rPr>
          <w:b/>
          <w:lang w:val="sr-Cyrl-CS"/>
        </w:rPr>
        <w:t xml:space="preserve"> </w:t>
      </w:r>
      <w:r w:rsidR="00163063" w:rsidRPr="00163063">
        <w:rPr>
          <w:lang w:val="sr-Cyrl-CS"/>
        </w:rPr>
        <w:t xml:space="preserve">учествује у буџету </w:t>
      </w:r>
      <w:r w:rsidR="00163063" w:rsidRPr="00E74A4D">
        <w:rPr>
          <w:b/>
          <w:lang w:val="sr-Cyrl-CS"/>
        </w:rPr>
        <w:t>са 6,</w:t>
      </w:r>
      <w:r w:rsidR="00BD1D0A">
        <w:rPr>
          <w:b/>
          <w:lang w:val="sr-Cyrl-CS"/>
        </w:rPr>
        <w:t>16</w:t>
      </w:r>
      <w:r w:rsidR="00163063" w:rsidRPr="00E74A4D">
        <w:rPr>
          <w:b/>
          <w:lang w:val="sr-Cyrl-CS"/>
        </w:rPr>
        <w:t>%</w:t>
      </w:r>
      <w:r w:rsidR="00163063" w:rsidRPr="00163063">
        <w:rPr>
          <w:lang w:val="sr-Cyrl-CS"/>
        </w:rPr>
        <w:t xml:space="preserve"> </w:t>
      </w:r>
      <w:r w:rsidR="00163063">
        <w:rPr>
          <w:lang w:val="sr-Cyrl-CS"/>
        </w:rPr>
        <w:t xml:space="preserve">Циљ програма је обезбеђење услова за васпитно образовни рад са децом уз повећан обухват. </w:t>
      </w:r>
    </w:p>
    <w:p w:rsidR="009E4CAC" w:rsidRPr="005002AA" w:rsidRDefault="000D690B" w:rsidP="00324E46">
      <w:pPr>
        <w:autoSpaceDE w:val="0"/>
        <w:autoSpaceDN w:val="0"/>
        <w:adjustRightInd w:val="0"/>
        <w:ind w:firstLine="720"/>
        <w:jc w:val="both"/>
        <w:rPr>
          <w:lang w:val="sr-Cyrl-CS"/>
        </w:rPr>
      </w:pPr>
      <w:r w:rsidRPr="005002AA">
        <w:rPr>
          <w:b/>
          <w:lang w:val="sr-Cyrl-CS"/>
        </w:rPr>
        <w:t xml:space="preserve">Програм 9-Основно образовање </w:t>
      </w:r>
      <w:r w:rsidRPr="005002AA">
        <w:rPr>
          <w:lang w:val="sr-Cyrl-CS"/>
        </w:rPr>
        <w:t xml:space="preserve">учествује у </w:t>
      </w:r>
      <w:r w:rsidRPr="00562CA1">
        <w:rPr>
          <w:lang w:val="sr-Cyrl-CS"/>
        </w:rPr>
        <w:t xml:space="preserve">буџету </w:t>
      </w:r>
      <w:r w:rsidRPr="00E74A4D">
        <w:rPr>
          <w:b/>
          <w:lang w:val="sr-Cyrl-CS"/>
        </w:rPr>
        <w:t xml:space="preserve">са </w:t>
      </w:r>
      <w:r w:rsidR="00BD1D0A">
        <w:rPr>
          <w:b/>
          <w:lang w:val="sr-Cyrl-CS"/>
        </w:rPr>
        <w:t>6,47</w:t>
      </w:r>
      <w:r w:rsidRPr="00E74A4D">
        <w:rPr>
          <w:b/>
          <w:lang w:val="sr-Cyrl-CS"/>
        </w:rPr>
        <w:t>%.</w:t>
      </w:r>
      <w:r w:rsidRPr="005002AA">
        <w:rPr>
          <w:lang w:val="sr-Cyrl-CS"/>
        </w:rPr>
        <w:t xml:space="preserve">у складу са прописаним стандардима у области основног образовања обезбеђују се адекватни услови и доступност свој деци на територији општине кроз побољшање услова у објектима где се одржава настава, ау складу са планом мрежа основних школа на територији општине Нова </w:t>
      </w:r>
      <w:r w:rsidR="00562CA1">
        <w:rPr>
          <w:lang w:val="sr-Cyrl-CS"/>
        </w:rPr>
        <w:t>В</w:t>
      </w:r>
      <w:r w:rsidRPr="005002AA">
        <w:rPr>
          <w:lang w:val="sr-Cyrl-CS"/>
        </w:rPr>
        <w:t xml:space="preserve">арош. Циљ финансирања основног образовања на територији општине је потпун обухват деце основним образовањем и васпитањем, унапређење доступности основног образовања деци осетљивих група и унапређење квалитета основног образовања. </w:t>
      </w:r>
    </w:p>
    <w:p w:rsidR="000D690B" w:rsidRPr="005002AA" w:rsidRDefault="000D690B" w:rsidP="00324E46">
      <w:pPr>
        <w:autoSpaceDE w:val="0"/>
        <w:autoSpaceDN w:val="0"/>
        <w:adjustRightInd w:val="0"/>
        <w:ind w:firstLine="720"/>
        <w:jc w:val="both"/>
        <w:rPr>
          <w:b/>
          <w:lang w:val="sr-Cyrl-CS"/>
        </w:rPr>
      </w:pPr>
      <w:r w:rsidRPr="005002AA">
        <w:rPr>
          <w:b/>
          <w:lang w:val="sr-Cyrl-CS"/>
        </w:rPr>
        <w:t>Програм 10-</w:t>
      </w:r>
      <w:r w:rsidRPr="00562CA1">
        <w:rPr>
          <w:b/>
          <w:lang w:val="sr-Cyrl-CS"/>
        </w:rPr>
        <w:t>Средње образовање</w:t>
      </w:r>
      <w:r w:rsidRPr="00562CA1">
        <w:rPr>
          <w:lang w:val="sr-Cyrl-CS"/>
        </w:rPr>
        <w:t xml:space="preserve">- Основна сврха финансирања средњег образовања је обезбедити услове у складу са прописаним стандардима и потребама за образовним профилима коки покрива територију општине Нова </w:t>
      </w:r>
      <w:r w:rsidR="006F7831" w:rsidRPr="00562CA1">
        <w:rPr>
          <w:lang w:val="sr-Cyrl-CS"/>
        </w:rPr>
        <w:t>В</w:t>
      </w:r>
      <w:r w:rsidRPr="00562CA1">
        <w:rPr>
          <w:lang w:val="sr-Cyrl-CS"/>
        </w:rPr>
        <w:t>арош.</w:t>
      </w:r>
    </w:p>
    <w:p w:rsidR="006F7831" w:rsidRPr="005002AA" w:rsidRDefault="006F7831" w:rsidP="006F7831">
      <w:pPr>
        <w:autoSpaceDE w:val="0"/>
        <w:autoSpaceDN w:val="0"/>
        <w:adjustRightInd w:val="0"/>
        <w:ind w:firstLine="720"/>
        <w:jc w:val="both"/>
        <w:rPr>
          <w:lang w:val="sr-Cyrl-CS"/>
        </w:rPr>
      </w:pPr>
      <w:r w:rsidRPr="005002AA">
        <w:rPr>
          <w:b/>
          <w:lang w:val="sr-Cyrl-CS"/>
        </w:rPr>
        <w:t>Програм 11-</w:t>
      </w:r>
      <w:r w:rsidRPr="00163063">
        <w:rPr>
          <w:b/>
          <w:lang w:val="sr-Cyrl-CS"/>
        </w:rPr>
        <w:t xml:space="preserve">Социјална и дечија заштита </w:t>
      </w:r>
      <w:r w:rsidR="00BD1D0A">
        <w:rPr>
          <w:b/>
          <w:lang w:val="sr-Cyrl-CS"/>
        </w:rPr>
        <w:t>6,63</w:t>
      </w:r>
      <w:r w:rsidRPr="00163063">
        <w:rPr>
          <w:b/>
          <w:lang w:val="sr-Cyrl-CS"/>
        </w:rPr>
        <w:t>%,</w:t>
      </w:r>
      <w:r w:rsidRPr="005002AA">
        <w:rPr>
          <w:b/>
          <w:lang w:val="sr-Cyrl-CS"/>
        </w:rPr>
        <w:t xml:space="preserve"> </w:t>
      </w:r>
      <w:r w:rsidRPr="005002AA">
        <w:rPr>
          <w:lang w:val="sr-Cyrl-CS"/>
        </w:rPr>
        <w:t xml:space="preserve">где спадају једнократне помоћи, помоћ старим лицима, саветодавно-терапијске услуге  и други облици помоћи- </w:t>
      </w:r>
      <w:r w:rsidR="000E6B8B">
        <w:rPr>
          <w:lang w:val="sr-Cyrl-CS"/>
        </w:rPr>
        <w:t xml:space="preserve">20.735.000,00 </w:t>
      </w:r>
      <w:r w:rsidRPr="005002AA">
        <w:rPr>
          <w:lang w:val="sr-Cyrl-CS"/>
        </w:rPr>
        <w:t xml:space="preserve">дин.,  подршка рађању и родитељству- </w:t>
      </w:r>
      <w:r w:rsidRPr="000E6B8B">
        <w:rPr>
          <w:lang w:val="sr-Cyrl-CS"/>
        </w:rPr>
        <w:t>2</w:t>
      </w:r>
      <w:r w:rsidR="000E6B8B">
        <w:rPr>
          <w:lang w:val="sr-Cyrl-CS"/>
        </w:rPr>
        <w:t>6.000</w:t>
      </w:r>
      <w:r w:rsidRPr="000E6B8B">
        <w:rPr>
          <w:lang w:val="sr-Cyrl-CS"/>
        </w:rPr>
        <w:t>.000,00</w:t>
      </w:r>
      <w:r w:rsidRPr="005002AA">
        <w:rPr>
          <w:lang w:val="sr-Cyrl-CS"/>
        </w:rPr>
        <w:t xml:space="preserve"> динара, подршка реализацији програма Црвеног крста-  </w:t>
      </w:r>
      <w:r w:rsidRPr="000E6B8B">
        <w:rPr>
          <w:lang w:val="sr-Cyrl-CS"/>
        </w:rPr>
        <w:t>2.0</w:t>
      </w:r>
      <w:r w:rsidR="000E6B8B">
        <w:rPr>
          <w:lang w:val="sr-Cyrl-CS"/>
        </w:rPr>
        <w:t>0</w:t>
      </w:r>
      <w:r w:rsidRPr="000E6B8B">
        <w:rPr>
          <w:lang w:val="sr-Cyrl-CS"/>
        </w:rPr>
        <w:t>0.000,00</w:t>
      </w:r>
      <w:r w:rsidRPr="005002AA">
        <w:rPr>
          <w:lang w:val="sr-Cyrl-CS"/>
        </w:rPr>
        <w:t xml:space="preserve"> дин.</w:t>
      </w:r>
    </w:p>
    <w:p w:rsidR="006F7831" w:rsidRPr="005002AA" w:rsidRDefault="006F7831" w:rsidP="006F7831">
      <w:pPr>
        <w:autoSpaceDE w:val="0"/>
        <w:autoSpaceDN w:val="0"/>
        <w:adjustRightInd w:val="0"/>
        <w:ind w:firstLine="720"/>
        <w:jc w:val="both"/>
        <w:rPr>
          <w:lang w:val="sr-Cyrl-CS"/>
        </w:rPr>
      </w:pPr>
      <w:r w:rsidRPr="005002AA">
        <w:rPr>
          <w:b/>
          <w:lang w:val="sr-Cyrl-CS"/>
        </w:rPr>
        <w:t>Програм 12-Здравствена заштита-</w:t>
      </w:r>
      <w:r w:rsidRPr="005002AA">
        <w:rPr>
          <w:lang w:val="sr-Cyrl-CS"/>
        </w:rPr>
        <w:t>Основни циљ за функционисање примарне здравствене заштите коју спроводи Дом здравља у Новој Вароши је унапређење доступности, квалитета и ефикасности услуга кроз праћење реализације планова који се односе на одржавање и инвестирање у објекте и опрему установе.</w:t>
      </w:r>
    </w:p>
    <w:p w:rsidR="006F7831" w:rsidRPr="005002AA" w:rsidRDefault="006F7831" w:rsidP="00324E46">
      <w:pPr>
        <w:autoSpaceDE w:val="0"/>
        <w:autoSpaceDN w:val="0"/>
        <w:adjustRightInd w:val="0"/>
        <w:ind w:firstLine="720"/>
        <w:jc w:val="both"/>
        <w:rPr>
          <w:lang w:val="sr-Cyrl-CS"/>
        </w:rPr>
      </w:pPr>
    </w:p>
    <w:p w:rsidR="006F7831" w:rsidRPr="005002AA" w:rsidRDefault="006F7831" w:rsidP="00324E46">
      <w:pPr>
        <w:autoSpaceDE w:val="0"/>
        <w:autoSpaceDN w:val="0"/>
        <w:adjustRightInd w:val="0"/>
        <w:ind w:firstLine="720"/>
        <w:jc w:val="both"/>
        <w:rPr>
          <w:lang w:val="sr-Cyrl-CS"/>
        </w:rPr>
      </w:pPr>
      <w:r w:rsidRPr="005002AA">
        <w:rPr>
          <w:b/>
          <w:lang w:val="sr-Cyrl-CS"/>
        </w:rPr>
        <w:t xml:space="preserve">Програм 13-Развој култуте- </w:t>
      </w:r>
      <w:r w:rsidRPr="005002AA">
        <w:rPr>
          <w:lang w:val="sr-Cyrl-CS"/>
        </w:rPr>
        <w:t xml:space="preserve">Остваривање циљева програма се реализује кроз финансирање функционисања установа култуте Дима култур, Библиотеке, </w:t>
      </w:r>
      <w:r w:rsidR="000E6B8B">
        <w:rPr>
          <w:lang w:val="sr-Cyrl-CS"/>
        </w:rPr>
        <w:t>Н</w:t>
      </w:r>
      <w:r w:rsidRPr="005002AA">
        <w:rPr>
          <w:lang w:val="sr-Cyrl-CS"/>
        </w:rPr>
        <w:t>ародног музеја као и кроз финансирање јачања културне продукције и уметничког стваралаштва.</w:t>
      </w:r>
    </w:p>
    <w:p w:rsidR="006F7831" w:rsidRPr="005002AA" w:rsidRDefault="006F7831" w:rsidP="00324E46">
      <w:pPr>
        <w:autoSpaceDE w:val="0"/>
        <w:autoSpaceDN w:val="0"/>
        <w:adjustRightInd w:val="0"/>
        <w:ind w:firstLine="720"/>
        <w:jc w:val="both"/>
        <w:rPr>
          <w:lang w:val="sr-Cyrl-CS"/>
        </w:rPr>
      </w:pPr>
      <w:r w:rsidRPr="005002AA">
        <w:rPr>
          <w:b/>
          <w:lang w:val="sr-Cyrl-CS"/>
        </w:rPr>
        <w:t>Програм 14-</w:t>
      </w:r>
      <w:r w:rsidR="00696334" w:rsidRPr="005002AA">
        <w:rPr>
          <w:b/>
          <w:lang w:val="sr-Cyrl-CS"/>
        </w:rPr>
        <w:t xml:space="preserve">Развој спорта и омладине- </w:t>
      </w:r>
      <w:r w:rsidR="008A5D18" w:rsidRPr="005002AA">
        <w:rPr>
          <w:lang w:val="sr-Cyrl-CS"/>
        </w:rPr>
        <w:t>У</w:t>
      </w:r>
      <w:r w:rsidR="00696334" w:rsidRPr="005002AA">
        <w:rPr>
          <w:lang w:val="sr-Cyrl-CS"/>
        </w:rPr>
        <w:t xml:space="preserve"> складу са законом о спору и Правилником о критеријумима и мерилима за категоризацију спортских организација и финансирању потреба у области спорта</w:t>
      </w:r>
      <w:r w:rsidR="008A5D18" w:rsidRPr="005002AA">
        <w:rPr>
          <w:lang w:val="sr-Cyrl-CS"/>
        </w:rPr>
        <w:t xml:space="preserve">, у циљу обезбеђења континуираног рада спортских удружења и клубова  финансирају се годишњи и посебни програми из спотра. </w:t>
      </w:r>
    </w:p>
    <w:p w:rsidR="008A5D18" w:rsidRPr="005002AA" w:rsidRDefault="008A5D18" w:rsidP="00324E46">
      <w:pPr>
        <w:autoSpaceDE w:val="0"/>
        <w:autoSpaceDN w:val="0"/>
        <w:adjustRightInd w:val="0"/>
        <w:ind w:firstLine="720"/>
        <w:jc w:val="both"/>
        <w:rPr>
          <w:lang w:val="sr-Cyrl-CS"/>
        </w:rPr>
      </w:pPr>
      <w:r w:rsidRPr="005002AA">
        <w:rPr>
          <w:lang w:val="sr-Cyrl-CS"/>
        </w:rPr>
        <w:t>Такође кроз финансирање функционисања установе из области спорта- ЈУ Спортски објекти обезбеђује се управљање и одржавање спортских објеката.</w:t>
      </w:r>
    </w:p>
    <w:p w:rsidR="00562CA1" w:rsidRDefault="00562CA1" w:rsidP="00562CA1">
      <w:pPr>
        <w:autoSpaceDE w:val="0"/>
        <w:autoSpaceDN w:val="0"/>
        <w:adjustRightInd w:val="0"/>
        <w:ind w:firstLine="720"/>
        <w:jc w:val="both"/>
        <w:rPr>
          <w:lang w:val="sr-Cyrl-CS"/>
        </w:rPr>
      </w:pPr>
      <w:r w:rsidRPr="005002AA">
        <w:rPr>
          <w:b/>
          <w:lang w:val="sr-Cyrl-CS"/>
        </w:rPr>
        <w:lastRenderedPageBreak/>
        <w:t xml:space="preserve">Програм 15-Опште услуге локалне самоуправе </w:t>
      </w:r>
      <w:r w:rsidRPr="005002AA">
        <w:rPr>
          <w:lang w:val="sr-Cyrl-CS"/>
        </w:rPr>
        <w:t xml:space="preserve">са </w:t>
      </w:r>
      <w:r w:rsidR="00BD1D0A">
        <w:rPr>
          <w:lang w:val="sr-Cyrl-CS"/>
        </w:rPr>
        <w:t>17,11</w:t>
      </w:r>
      <w:r w:rsidRPr="00562CA1">
        <w:rPr>
          <w:lang w:val="sr-Cyrl-CS"/>
        </w:rPr>
        <w:t>%.</w:t>
      </w:r>
      <w:r w:rsidRPr="005002AA">
        <w:rPr>
          <w:lang w:val="sr-Cyrl-CS"/>
        </w:rPr>
        <w:t xml:space="preserve">Већина ових средстава намењена је за функционисање управе у складу са надлежностима и пословима локалне самоуправе </w:t>
      </w:r>
      <w:r w:rsidRPr="005002AA">
        <w:rPr>
          <w:lang w:val="sr-Latn-CS"/>
        </w:rPr>
        <w:t>,</w:t>
      </w:r>
      <w:r w:rsidRPr="005002AA">
        <w:rPr>
          <w:lang w:val="sr-Cyrl-CS"/>
        </w:rPr>
        <w:t>функционисање месних заједница, текућа и стална буџетска резерва</w:t>
      </w:r>
      <w:r w:rsidRPr="005002AA">
        <w:rPr>
          <w:lang w:val="sr-Latn-CS"/>
        </w:rPr>
        <w:t xml:space="preserve">, </w:t>
      </w:r>
      <w:r w:rsidRPr="005002AA">
        <w:rPr>
          <w:lang w:val="sr-Cyrl-CS"/>
        </w:rPr>
        <w:t>сервисирање јавног дуга, јавно правобранилаштво, ванредне ситуације и др.</w:t>
      </w:r>
    </w:p>
    <w:p w:rsidR="00163063" w:rsidRPr="00FD3ADD" w:rsidRDefault="00163063" w:rsidP="00163063">
      <w:pPr>
        <w:ind w:firstLine="720"/>
        <w:jc w:val="both"/>
        <w:rPr>
          <w:b/>
          <w:bCs/>
          <w:lang w:val="sr-Cyrl-CS"/>
        </w:rPr>
      </w:pPr>
      <w:r w:rsidRPr="00FD3ADD">
        <w:rPr>
          <w:b/>
          <w:lang w:val="sr-Cyrl-CS"/>
        </w:rPr>
        <w:t>Програм 16-Политички систем локалне самоуправе</w:t>
      </w:r>
      <w:r w:rsidRPr="00FD3ADD">
        <w:rPr>
          <w:lang w:val="sr-Cyrl-CS"/>
        </w:rPr>
        <w:t xml:space="preserve"> има за циљ </w:t>
      </w:r>
      <w:r w:rsidRPr="00FD3ADD">
        <w:rPr>
          <w:b/>
          <w:lang w:val="sr-Cyrl-CS"/>
        </w:rPr>
        <w:t>е</w:t>
      </w:r>
      <w:r w:rsidRPr="00FD3ADD">
        <w:rPr>
          <w:b/>
          <w:bCs/>
        </w:rPr>
        <w:t>фикасно и ефективно функционисање органа политичког система локалне самоуправе</w:t>
      </w:r>
    </w:p>
    <w:p w:rsidR="00ED241A" w:rsidRPr="00E11E74" w:rsidRDefault="00ED241A" w:rsidP="00163063">
      <w:pPr>
        <w:ind w:firstLine="720"/>
        <w:jc w:val="both"/>
        <w:rPr>
          <w:bCs/>
          <w:lang w:val="sr-Cyrl-CS"/>
        </w:rPr>
      </w:pPr>
      <w:r w:rsidRPr="00FD3ADD">
        <w:rPr>
          <w:b/>
          <w:bCs/>
          <w:lang w:val="sr-Cyrl-CS"/>
        </w:rPr>
        <w:t>Програм 17-</w:t>
      </w:r>
      <w:r w:rsidR="0068459F" w:rsidRPr="00FD3ADD">
        <w:t xml:space="preserve"> </w:t>
      </w:r>
      <w:r w:rsidR="0068459F" w:rsidRPr="00FD3ADD">
        <w:rPr>
          <w:b/>
          <w:bCs/>
          <w:lang w:val="sr-Cyrl-CS"/>
        </w:rPr>
        <w:t>Енергетска ефикасност и обновљиви</w:t>
      </w:r>
      <w:r w:rsidR="00FD3ADD" w:rsidRPr="00FD3ADD">
        <w:rPr>
          <w:b/>
          <w:bCs/>
          <w:lang w:val="sr-Cyrl-CS"/>
        </w:rPr>
        <w:t xml:space="preserve"> извори енергије</w:t>
      </w:r>
      <w:r w:rsidR="00E11E74">
        <w:rPr>
          <w:b/>
          <w:bCs/>
          <w:lang w:val="sr-Cyrl-CS"/>
        </w:rPr>
        <w:t xml:space="preserve">, </w:t>
      </w:r>
      <w:r w:rsidR="00E11E74" w:rsidRPr="00E11E74">
        <w:rPr>
          <w:bCs/>
          <w:lang w:val="sr-Cyrl-CS"/>
        </w:rPr>
        <w:t xml:space="preserve">средства су планирана за израду пројектне документације </w:t>
      </w:r>
      <w:r w:rsidR="00FD3ADD" w:rsidRPr="00E11E74">
        <w:rPr>
          <w:bCs/>
          <w:lang w:val="sr-Cyrl-CS"/>
        </w:rPr>
        <w:t xml:space="preserve"> </w:t>
      </w:r>
    </w:p>
    <w:p w:rsidR="0004015E" w:rsidRPr="005002AA" w:rsidRDefault="0004015E" w:rsidP="00324E46">
      <w:pPr>
        <w:autoSpaceDE w:val="0"/>
        <w:autoSpaceDN w:val="0"/>
        <w:adjustRightInd w:val="0"/>
        <w:jc w:val="both"/>
        <w:rPr>
          <w:lang w:val="sr-Cyrl-CS"/>
        </w:rPr>
      </w:pPr>
    </w:p>
    <w:p w:rsidR="0004015E" w:rsidRPr="005002AA" w:rsidRDefault="0004015E" w:rsidP="0004015E">
      <w:pPr>
        <w:autoSpaceDE w:val="0"/>
        <w:autoSpaceDN w:val="0"/>
        <w:adjustRightInd w:val="0"/>
        <w:jc w:val="center"/>
        <w:rPr>
          <w:b/>
          <w:lang w:val="sr-Cyrl-CS"/>
        </w:rPr>
      </w:pPr>
      <w:r w:rsidRPr="005002AA">
        <w:rPr>
          <w:b/>
          <w:lang w:val="sr-Cyrl-CS"/>
        </w:rPr>
        <w:t>СТРУКТУРА РАСХОДА ПО ПРОГРАМИМА</w:t>
      </w:r>
    </w:p>
    <w:p w:rsidR="00085D6B" w:rsidRPr="005002AA" w:rsidRDefault="0004015E" w:rsidP="00324E46">
      <w:pPr>
        <w:autoSpaceDE w:val="0"/>
        <w:autoSpaceDN w:val="0"/>
        <w:adjustRightInd w:val="0"/>
        <w:jc w:val="both"/>
        <w:rPr>
          <w:lang w:val="sr-Cyrl-CS"/>
        </w:rPr>
      </w:pPr>
      <w:r w:rsidRPr="005002AA">
        <w:rPr>
          <w:noProof/>
        </w:rPr>
        <w:drawing>
          <wp:inline distT="0" distB="0" distL="0" distR="0" wp14:anchorId="693D23F0" wp14:editId="69988D92">
            <wp:extent cx="6467475" cy="5572125"/>
            <wp:effectExtent l="0" t="0" r="9525" b="952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B52D6" w:rsidRPr="005002AA" w:rsidRDefault="009B52D6" w:rsidP="00324E46">
      <w:pPr>
        <w:autoSpaceDE w:val="0"/>
        <w:autoSpaceDN w:val="0"/>
        <w:adjustRightInd w:val="0"/>
        <w:jc w:val="both"/>
        <w:rPr>
          <w:lang w:val="sr-Cyrl-CS"/>
        </w:rPr>
      </w:pPr>
    </w:p>
    <w:p w:rsidR="00324E46" w:rsidRPr="005002AA" w:rsidRDefault="003835FB" w:rsidP="002F2507">
      <w:pPr>
        <w:autoSpaceDE w:val="0"/>
        <w:autoSpaceDN w:val="0"/>
        <w:adjustRightInd w:val="0"/>
        <w:ind w:firstLine="720"/>
        <w:jc w:val="both"/>
        <w:rPr>
          <w:lang w:val="sr-Cyrl-CS"/>
        </w:rPr>
      </w:pPr>
      <w:r w:rsidRPr="005002AA">
        <w:rPr>
          <w:lang w:val="sr-Cyrl-CS"/>
        </w:rPr>
        <w:t xml:space="preserve">У </w:t>
      </w:r>
      <w:r w:rsidR="002F2507" w:rsidRPr="005002AA">
        <w:rPr>
          <w:lang w:val="sr-Cyrl-CS"/>
        </w:rPr>
        <w:t xml:space="preserve">следећој табели </w:t>
      </w:r>
      <w:r w:rsidRPr="005002AA">
        <w:rPr>
          <w:lang w:val="sr-Cyrl-CS"/>
        </w:rPr>
        <w:t xml:space="preserve"> приказани </w:t>
      </w:r>
      <w:r w:rsidR="002F2507" w:rsidRPr="005002AA">
        <w:rPr>
          <w:lang w:val="sr-Cyrl-CS"/>
        </w:rPr>
        <w:t>су циљеви  програма и програмских активности са индикаторима :</w:t>
      </w:r>
    </w:p>
    <w:sectPr w:rsidR="00324E46" w:rsidRPr="005002AA" w:rsidSect="00F37553">
      <w:headerReference w:type="even" r:id="rId15"/>
      <w:headerReference w:type="default" r:id="rId16"/>
      <w:footerReference w:type="even" r:id="rId17"/>
      <w:footerReference w:type="default" r:id="rId18"/>
      <w:pgSz w:w="12240" w:h="15840"/>
      <w:pgMar w:top="540" w:right="1134" w:bottom="180" w:left="1134" w:header="709" w:footer="709" w:gutter="0"/>
      <w:pgNumType w:start="1" w:chapStyle="1" w:chapSep="colon"/>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DF6" w:rsidRDefault="00271DF6" w:rsidP="00324E46">
      <w:r>
        <w:separator/>
      </w:r>
    </w:p>
  </w:endnote>
  <w:endnote w:type="continuationSeparator" w:id="0">
    <w:p w:rsidR="00271DF6" w:rsidRDefault="00271DF6" w:rsidP="00324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TE2t00">
    <w:altName w:val="Times New Roman"/>
    <w:panose1 w:val="00000000000000000000"/>
    <w:charset w:val="00"/>
    <w:family w:val="auto"/>
    <w:notTrueType/>
    <w:pitch w:val="default"/>
    <w:sig w:usb0="00000001" w:usb1="00000000" w:usb2="00000000" w:usb3="00000000" w:csb0="00000005"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1DF6" w:rsidRDefault="00271DF6" w:rsidP="009E565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71DF6" w:rsidRDefault="00271DF6" w:rsidP="009E565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1DF6" w:rsidRDefault="00271DF6" w:rsidP="009E5657">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DF6" w:rsidRDefault="00271DF6" w:rsidP="00324E46">
      <w:r>
        <w:separator/>
      </w:r>
    </w:p>
  </w:footnote>
  <w:footnote w:type="continuationSeparator" w:id="0">
    <w:p w:rsidR="00271DF6" w:rsidRDefault="00271DF6" w:rsidP="00324E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1DF6" w:rsidRDefault="00271DF6" w:rsidP="009E565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71DF6" w:rsidRDefault="00271D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1DF6" w:rsidRDefault="00271DF6">
    <w:pPr>
      <w:pStyle w:val="Header"/>
      <w:jc w:val="center"/>
    </w:pPr>
    <w:r>
      <w:fldChar w:fldCharType="begin"/>
    </w:r>
    <w:r>
      <w:instrText xml:space="preserve"> PAGE   \* MERGEFORMAT </w:instrText>
    </w:r>
    <w:r>
      <w:fldChar w:fldCharType="separate"/>
    </w:r>
    <w:r w:rsidR="00C9519C">
      <w:rPr>
        <w:noProof/>
      </w:rPr>
      <w:t>20</w:t>
    </w:r>
    <w:r>
      <w:fldChar w:fldCharType="end"/>
    </w:r>
  </w:p>
  <w:p w:rsidR="00271DF6" w:rsidRPr="003F3706" w:rsidRDefault="00271DF6">
    <w:pPr>
      <w:pStyle w:val="Header"/>
      <w:rPr>
        <w:lang w:val="sr-Cyrl-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5743B"/>
    <w:multiLevelType w:val="hybridMultilevel"/>
    <w:tmpl w:val="AC42CE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C08289B"/>
    <w:multiLevelType w:val="hybridMultilevel"/>
    <w:tmpl w:val="CD0AB1B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75772B93"/>
    <w:multiLevelType w:val="hybridMultilevel"/>
    <w:tmpl w:val="C72219FE"/>
    <w:lvl w:ilvl="0" w:tplc="7BF83728">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E46"/>
    <w:rsid w:val="000377A4"/>
    <w:rsid w:val="00037EB6"/>
    <w:rsid w:val="0004015E"/>
    <w:rsid w:val="00040617"/>
    <w:rsid w:val="00042BB4"/>
    <w:rsid w:val="0006580D"/>
    <w:rsid w:val="00084EEE"/>
    <w:rsid w:val="000854C2"/>
    <w:rsid w:val="00085D6B"/>
    <w:rsid w:val="00087B31"/>
    <w:rsid w:val="000925FD"/>
    <w:rsid w:val="000A1C7A"/>
    <w:rsid w:val="000A2E06"/>
    <w:rsid w:val="000B4364"/>
    <w:rsid w:val="000D5F26"/>
    <w:rsid w:val="000D690B"/>
    <w:rsid w:val="000E3A45"/>
    <w:rsid w:val="000E6B8B"/>
    <w:rsid w:val="000F5939"/>
    <w:rsid w:val="001203FC"/>
    <w:rsid w:val="001444ED"/>
    <w:rsid w:val="00155771"/>
    <w:rsid w:val="00163063"/>
    <w:rsid w:val="0016650F"/>
    <w:rsid w:val="00170883"/>
    <w:rsid w:val="001E3CFE"/>
    <w:rsid w:val="001F79E6"/>
    <w:rsid w:val="00224F4F"/>
    <w:rsid w:val="0022528E"/>
    <w:rsid w:val="00266AD2"/>
    <w:rsid w:val="00271DF6"/>
    <w:rsid w:val="00283107"/>
    <w:rsid w:val="0028575F"/>
    <w:rsid w:val="00285AC3"/>
    <w:rsid w:val="002A3D64"/>
    <w:rsid w:val="002C4EDA"/>
    <w:rsid w:val="002C6921"/>
    <w:rsid w:val="002D4EA4"/>
    <w:rsid w:val="002E29CC"/>
    <w:rsid w:val="002F2507"/>
    <w:rsid w:val="002F662C"/>
    <w:rsid w:val="0030035E"/>
    <w:rsid w:val="00323BD6"/>
    <w:rsid w:val="00324E46"/>
    <w:rsid w:val="003344E9"/>
    <w:rsid w:val="00336798"/>
    <w:rsid w:val="00353420"/>
    <w:rsid w:val="003557AD"/>
    <w:rsid w:val="00370FA3"/>
    <w:rsid w:val="003835FB"/>
    <w:rsid w:val="003860BB"/>
    <w:rsid w:val="003A51EE"/>
    <w:rsid w:val="003C3BA4"/>
    <w:rsid w:val="003C5DEA"/>
    <w:rsid w:val="003D1B88"/>
    <w:rsid w:val="003E13AF"/>
    <w:rsid w:val="003F01C5"/>
    <w:rsid w:val="00416E9F"/>
    <w:rsid w:val="00423598"/>
    <w:rsid w:val="00434988"/>
    <w:rsid w:val="00462F2A"/>
    <w:rsid w:val="00463397"/>
    <w:rsid w:val="00487C4F"/>
    <w:rsid w:val="004B10F2"/>
    <w:rsid w:val="004F670D"/>
    <w:rsid w:val="005002AA"/>
    <w:rsid w:val="00516F7E"/>
    <w:rsid w:val="005256E0"/>
    <w:rsid w:val="00543C87"/>
    <w:rsid w:val="00562CA1"/>
    <w:rsid w:val="00564729"/>
    <w:rsid w:val="0057600E"/>
    <w:rsid w:val="00576DC3"/>
    <w:rsid w:val="005841C3"/>
    <w:rsid w:val="00590576"/>
    <w:rsid w:val="005A104A"/>
    <w:rsid w:val="005B2DA6"/>
    <w:rsid w:val="005C4135"/>
    <w:rsid w:val="005C528F"/>
    <w:rsid w:val="005F41E0"/>
    <w:rsid w:val="00600967"/>
    <w:rsid w:val="00640FAF"/>
    <w:rsid w:val="006603F2"/>
    <w:rsid w:val="006717C2"/>
    <w:rsid w:val="00676456"/>
    <w:rsid w:val="0068252C"/>
    <w:rsid w:val="0068459F"/>
    <w:rsid w:val="006938F5"/>
    <w:rsid w:val="00696334"/>
    <w:rsid w:val="006B02CF"/>
    <w:rsid w:val="006B52EE"/>
    <w:rsid w:val="006C1A7D"/>
    <w:rsid w:val="006C3532"/>
    <w:rsid w:val="006E4B26"/>
    <w:rsid w:val="006E64B0"/>
    <w:rsid w:val="006F2F95"/>
    <w:rsid w:val="006F7831"/>
    <w:rsid w:val="00701428"/>
    <w:rsid w:val="00702615"/>
    <w:rsid w:val="007158E3"/>
    <w:rsid w:val="00716299"/>
    <w:rsid w:val="0072583D"/>
    <w:rsid w:val="00726F20"/>
    <w:rsid w:val="007430FD"/>
    <w:rsid w:val="007454F0"/>
    <w:rsid w:val="00750DB2"/>
    <w:rsid w:val="00764D47"/>
    <w:rsid w:val="007716EE"/>
    <w:rsid w:val="0079198F"/>
    <w:rsid w:val="007A2DB0"/>
    <w:rsid w:val="007A4E68"/>
    <w:rsid w:val="007D5AB4"/>
    <w:rsid w:val="00817CDD"/>
    <w:rsid w:val="00824B99"/>
    <w:rsid w:val="00824F62"/>
    <w:rsid w:val="008502F6"/>
    <w:rsid w:val="00853235"/>
    <w:rsid w:val="0089013D"/>
    <w:rsid w:val="008959AD"/>
    <w:rsid w:val="008A5D18"/>
    <w:rsid w:val="008E3300"/>
    <w:rsid w:val="00906E7D"/>
    <w:rsid w:val="0098595D"/>
    <w:rsid w:val="009B52D6"/>
    <w:rsid w:val="009C4B09"/>
    <w:rsid w:val="009C7528"/>
    <w:rsid w:val="009E4CAC"/>
    <w:rsid w:val="009E5657"/>
    <w:rsid w:val="00A008D8"/>
    <w:rsid w:val="00A05094"/>
    <w:rsid w:val="00A125BF"/>
    <w:rsid w:val="00A13CAE"/>
    <w:rsid w:val="00A56D8B"/>
    <w:rsid w:val="00A669FB"/>
    <w:rsid w:val="00A67B41"/>
    <w:rsid w:val="00A95817"/>
    <w:rsid w:val="00AA7773"/>
    <w:rsid w:val="00AD6234"/>
    <w:rsid w:val="00AF7053"/>
    <w:rsid w:val="00B11E2A"/>
    <w:rsid w:val="00B277F1"/>
    <w:rsid w:val="00B30C9A"/>
    <w:rsid w:val="00B3203B"/>
    <w:rsid w:val="00B3369A"/>
    <w:rsid w:val="00B5098F"/>
    <w:rsid w:val="00B8077C"/>
    <w:rsid w:val="00B849B9"/>
    <w:rsid w:val="00B86D47"/>
    <w:rsid w:val="00BB0CCD"/>
    <w:rsid w:val="00BD1D0A"/>
    <w:rsid w:val="00C02960"/>
    <w:rsid w:val="00C14C3F"/>
    <w:rsid w:val="00C17A60"/>
    <w:rsid w:val="00C217C2"/>
    <w:rsid w:val="00C548E3"/>
    <w:rsid w:val="00C57C72"/>
    <w:rsid w:val="00C60CE5"/>
    <w:rsid w:val="00C63CE7"/>
    <w:rsid w:val="00C765DD"/>
    <w:rsid w:val="00C778BD"/>
    <w:rsid w:val="00C9519C"/>
    <w:rsid w:val="00CA385E"/>
    <w:rsid w:val="00CA3B1D"/>
    <w:rsid w:val="00CC16AC"/>
    <w:rsid w:val="00CC310E"/>
    <w:rsid w:val="00CC4D83"/>
    <w:rsid w:val="00CC637F"/>
    <w:rsid w:val="00CF145A"/>
    <w:rsid w:val="00D01237"/>
    <w:rsid w:val="00D1273D"/>
    <w:rsid w:val="00D1645B"/>
    <w:rsid w:val="00D352AC"/>
    <w:rsid w:val="00D47ED8"/>
    <w:rsid w:val="00D50719"/>
    <w:rsid w:val="00D610AA"/>
    <w:rsid w:val="00D72B8A"/>
    <w:rsid w:val="00DA724D"/>
    <w:rsid w:val="00DD2FF6"/>
    <w:rsid w:val="00DF6BF0"/>
    <w:rsid w:val="00E11E74"/>
    <w:rsid w:val="00E14543"/>
    <w:rsid w:val="00E42822"/>
    <w:rsid w:val="00E45497"/>
    <w:rsid w:val="00E517D7"/>
    <w:rsid w:val="00E656CB"/>
    <w:rsid w:val="00E66B38"/>
    <w:rsid w:val="00E73BD3"/>
    <w:rsid w:val="00E74A4D"/>
    <w:rsid w:val="00E9072B"/>
    <w:rsid w:val="00E92A90"/>
    <w:rsid w:val="00ED241A"/>
    <w:rsid w:val="00F10CEF"/>
    <w:rsid w:val="00F15B9C"/>
    <w:rsid w:val="00F2674E"/>
    <w:rsid w:val="00F37553"/>
    <w:rsid w:val="00F41D3E"/>
    <w:rsid w:val="00F477DC"/>
    <w:rsid w:val="00F47C30"/>
    <w:rsid w:val="00F60046"/>
    <w:rsid w:val="00FA0F53"/>
    <w:rsid w:val="00FD3ADD"/>
    <w:rsid w:val="00FE6A1D"/>
    <w:rsid w:val="00FF6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E4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24E46"/>
    <w:pPr>
      <w:tabs>
        <w:tab w:val="center" w:pos="4320"/>
        <w:tab w:val="right" w:pos="8640"/>
      </w:tabs>
    </w:pPr>
  </w:style>
  <w:style w:type="character" w:customStyle="1" w:styleId="HeaderChar">
    <w:name w:val="Header Char"/>
    <w:basedOn w:val="DefaultParagraphFont"/>
    <w:link w:val="Header"/>
    <w:uiPriority w:val="99"/>
    <w:rsid w:val="00324E46"/>
    <w:rPr>
      <w:rFonts w:ascii="Times New Roman" w:eastAsia="Times New Roman" w:hAnsi="Times New Roman" w:cs="Times New Roman"/>
      <w:sz w:val="24"/>
      <w:szCs w:val="24"/>
    </w:rPr>
  </w:style>
  <w:style w:type="character" w:styleId="PageNumber">
    <w:name w:val="page number"/>
    <w:basedOn w:val="DefaultParagraphFont"/>
    <w:rsid w:val="00324E46"/>
  </w:style>
  <w:style w:type="paragraph" w:styleId="Footer">
    <w:name w:val="footer"/>
    <w:basedOn w:val="Normal"/>
    <w:link w:val="FooterChar"/>
    <w:rsid w:val="00324E46"/>
    <w:pPr>
      <w:tabs>
        <w:tab w:val="center" w:pos="4320"/>
        <w:tab w:val="right" w:pos="8640"/>
      </w:tabs>
    </w:pPr>
  </w:style>
  <w:style w:type="character" w:customStyle="1" w:styleId="FooterChar">
    <w:name w:val="Footer Char"/>
    <w:basedOn w:val="DefaultParagraphFont"/>
    <w:link w:val="Footer"/>
    <w:rsid w:val="00324E46"/>
    <w:rPr>
      <w:rFonts w:ascii="Times New Roman" w:eastAsia="Times New Roman" w:hAnsi="Times New Roman" w:cs="Times New Roman"/>
      <w:sz w:val="24"/>
      <w:szCs w:val="24"/>
    </w:rPr>
  </w:style>
  <w:style w:type="paragraph" w:customStyle="1" w:styleId="Default">
    <w:name w:val="Default"/>
    <w:rsid w:val="00324E46"/>
    <w:pPr>
      <w:autoSpaceDE w:val="0"/>
      <w:autoSpaceDN w:val="0"/>
      <w:adjustRightInd w:val="0"/>
      <w:spacing w:after="0" w:line="240" w:lineRule="auto"/>
    </w:pPr>
    <w:rPr>
      <w:rFonts w:ascii="TTE2t00" w:eastAsia="Times New Roman" w:hAnsi="TTE2t00" w:cs="TTE2t00"/>
      <w:color w:val="000000"/>
      <w:sz w:val="24"/>
      <w:szCs w:val="24"/>
    </w:rPr>
  </w:style>
  <w:style w:type="paragraph" w:styleId="BalloonText">
    <w:name w:val="Balloon Text"/>
    <w:basedOn w:val="Normal"/>
    <w:link w:val="BalloonTextChar"/>
    <w:uiPriority w:val="99"/>
    <w:semiHidden/>
    <w:unhideWhenUsed/>
    <w:rsid w:val="00324E46"/>
    <w:rPr>
      <w:rFonts w:ascii="Tahoma" w:hAnsi="Tahoma" w:cs="Tahoma"/>
      <w:sz w:val="16"/>
      <w:szCs w:val="16"/>
    </w:rPr>
  </w:style>
  <w:style w:type="character" w:customStyle="1" w:styleId="BalloonTextChar">
    <w:name w:val="Balloon Text Char"/>
    <w:basedOn w:val="DefaultParagraphFont"/>
    <w:link w:val="BalloonText"/>
    <w:uiPriority w:val="99"/>
    <w:semiHidden/>
    <w:rsid w:val="00324E46"/>
    <w:rPr>
      <w:rFonts w:ascii="Tahoma" w:eastAsia="Times New Roman" w:hAnsi="Tahoma" w:cs="Tahoma"/>
      <w:sz w:val="16"/>
      <w:szCs w:val="16"/>
    </w:rPr>
  </w:style>
  <w:style w:type="paragraph" w:styleId="ListParagraph">
    <w:name w:val="List Paragraph"/>
    <w:basedOn w:val="Normal"/>
    <w:uiPriority w:val="34"/>
    <w:qFormat/>
    <w:rsid w:val="002D4EA4"/>
    <w:pPr>
      <w:ind w:left="720"/>
      <w:contextualSpacing/>
    </w:pPr>
  </w:style>
  <w:style w:type="character" w:styleId="Hyperlink">
    <w:name w:val="Hyperlink"/>
    <w:basedOn w:val="DefaultParagraphFont"/>
    <w:uiPriority w:val="99"/>
    <w:unhideWhenUsed/>
    <w:rsid w:val="00155771"/>
    <w:rPr>
      <w:color w:val="0000FF" w:themeColor="hyperlink"/>
      <w:u w:val="single"/>
    </w:rPr>
  </w:style>
  <w:style w:type="table" w:styleId="TableGrid">
    <w:name w:val="Table Grid"/>
    <w:basedOn w:val="TableNormal"/>
    <w:uiPriority w:val="59"/>
    <w:rsid w:val="001444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7430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E4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24E46"/>
    <w:pPr>
      <w:tabs>
        <w:tab w:val="center" w:pos="4320"/>
        <w:tab w:val="right" w:pos="8640"/>
      </w:tabs>
    </w:pPr>
  </w:style>
  <w:style w:type="character" w:customStyle="1" w:styleId="HeaderChar">
    <w:name w:val="Header Char"/>
    <w:basedOn w:val="DefaultParagraphFont"/>
    <w:link w:val="Header"/>
    <w:uiPriority w:val="99"/>
    <w:rsid w:val="00324E46"/>
    <w:rPr>
      <w:rFonts w:ascii="Times New Roman" w:eastAsia="Times New Roman" w:hAnsi="Times New Roman" w:cs="Times New Roman"/>
      <w:sz w:val="24"/>
      <w:szCs w:val="24"/>
    </w:rPr>
  </w:style>
  <w:style w:type="character" w:styleId="PageNumber">
    <w:name w:val="page number"/>
    <w:basedOn w:val="DefaultParagraphFont"/>
    <w:rsid w:val="00324E46"/>
  </w:style>
  <w:style w:type="paragraph" w:styleId="Footer">
    <w:name w:val="footer"/>
    <w:basedOn w:val="Normal"/>
    <w:link w:val="FooterChar"/>
    <w:rsid w:val="00324E46"/>
    <w:pPr>
      <w:tabs>
        <w:tab w:val="center" w:pos="4320"/>
        <w:tab w:val="right" w:pos="8640"/>
      </w:tabs>
    </w:pPr>
  </w:style>
  <w:style w:type="character" w:customStyle="1" w:styleId="FooterChar">
    <w:name w:val="Footer Char"/>
    <w:basedOn w:val="DefaultParagraphFont"/>
    <w:link w:val="Footer"/>
    <w:rsid w:val="00324E46"/>
    <w:rPr>
      <w:rFonts w:ascii="Times New Roman" w:eastAsia="Times New Roman" w:hAnsi="Times New Roman" w:cs="Times New Roman"/>
      <w:sz w:val="24"/>
      <w:szCs w:val="24"/>
    </w:rPr>
  </w:style>
  <w:style w:type="paragraph" w:customStyle="1" w:styleId="Default">
    <w:name w:val="Default"/>
    <w:rsid w:val="00324E46"/>
    <w:pPr>
      <w:autoSpaceDE w:val="0"/>
      <w:autoSpaceDN w:val="0"/>
      <w:adjustRightInd w:val="0"/>
      <w:spacing w:after="0" w:line="240" w:lineRule="auto"/>
    </w:pPr>
    <w:rPr>
      <w:rFonts w:ascii="TTE2t00" w:eastAsia="Times New Roman" w:hAnsi="TTE2t00" w:cs="TTE2t00"/>
      <w:color w:val="000000"/>
      <w:sz w:val="24"/>
      <w:szCs w:val="24"/>
    </w:rPr>
  </w:style>
  <w:style w:type="paragraph" w:styleId="BalloonText">
    <w:name w:val="Balloon Text"/>
    <w:basedOn w:val="Normal"/>
    <w:link w:val="BalloonTextChar"/>
    <w:uiPriority w:val="99"/>
    <w:semiHidden/>
    <w:unhideWhenUsed/>
    <w:rsid w:val="00324E46"/>
    <w:rPr>
      <w:rFonts w:ascii="Tahoma" w:hAnsi="Tahoma" w:cs="Tahoma"/>
      <w:sz w:val="16"/>
      <w:szCs w:val="16"/>
    </w:rPr>
  </w:style>
  <w:style w:type="character" w:customStyle="1" w:styleId="BalloonTextChar">
    <w:name w:val="Balloon Text Char"/>
    <w:basedOn w:val="DefaultParagraphFont"/>
    <w:link w:val="BalloonText"/>
    <w:uiPriority w:val="99"/>
    <w:semiHidden/>
    <w:rsid w:val="00324E46"/>
    <w:rPr>
      <w:rFonts w:ascii="Tahoma" w:eastAsia="Times New Roman" w:hAnsi="Tahoma" w:cs="Tahoma"/>
      <w:sz w:val="16"/>
      <w:szCs w:val="16"/>
    </w:rPr>
  </w:style>
  <w:style w:type="paragraph" w:styleId="ListParagraph">
    <w:name w:val="List Paragraph"/>
    <w:basedOn w:val="Normal"/>
    <w:uiPriority w:val="34"/>
    <w:qFormat/>
    <w:rsid w:val="002D4EA4"/>
    <w:pPr>
      <w:ind w:left="720"/>
      <w:contextualSpacing/>
    </w:pPr>
  </w:style>
  <w:style w:type="character" w:styleId="Hyperlink">
    <w:name w:val="Hyperlink"/>
    <w:basedOn w:val="DefaultParagraphFont"/>
    <w:uiPriority w:val="99"/>
    <w:unhideWhenUsed/>
    <w:rsid w:val="00155771"/>
    <w:rPr>
      <w:color w:val="0000FF" w:themeColor="hyperlink"/>
      <w:u w:val="single"/>
    </w:rPr>
  </w:style>
  <w:style w:type="table" w:styleId="TableGrid">
    <w:name w:val="Table Grid"/>
    <w:basedOn w:val="TableNormal"/>
    <w:uiPriority w:val="59"/>
    <w:rsid w:val="001444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743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525643">
      <w:bodyDiv w:val="1"/>
      <w:marLeft w:val="0"/>
      <w:marRight w:val="0"/>
      <w:marTop w:val="0"/>
      <w:marBottom w:val="0"/>
      <w:divBdr>
        <w:top w:val="none" w:sz="0" w:space="0" w:color="auto"/>
        <w:left w:val="none" w:sz="0" w:space="0" w:color="auto"/>
        <w:bottom w:val="none" w:sz="0" w:space="0" w:color="auto"/>
        <w:right w:val="none" w:sz="0" w:space="0" w:color="auto"/>
      </w:divBdr>
    </w:div>
    <w:div w:id="67260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chart" Target="charts/chart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mfin.gov.rs" TargetMode="External"/><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oleObject" Target="file:///C:\Documents%20and%20Settings\mcirovic\Desktop\BUD&#381;ET\BUDZET%202019\&#1058;&#1072;&#1073;&#1077;&#1083;&#1072;.xlsx" TargetMode="External"/><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sr-Cyrl-CS"/>
              <a:t> </a:t>
            </a:r>
            <a:endParaRPr lang="en-US"/>
          </a:p>
        </c:rich>
      </c:tx>
      <c:overlay val="0"/>
    </c:title>
    <c:autoTitleDeleted val="0"/>
    <c:view3D>
      <c:rotX val="75"/>
      <c:rotY val="0"/>
      <c:rAngAx val="0"/>
      <c:perspective val="30"/>
    </c:view3D>
    <c:floor>
      <c:thickness val="0"/>
    </c:floor>
    <c:sideWall>
      <c:thickness val="0"/>
    </c:sideWall>
    <c:backWall>
      <c:thickness val="0"/>
    </c:backWall>
    <c:plotArea>
      <c:layout/>
      <c:pie3DChart>
        <c:varyColors val="1"/>
        <c:ser>
          <c:idx val="0"/>
          <c:order val="0"/>
          <c:explosion val="25"/>
          <c:dLbls>
            <c:dLbl>
              <c:idx val="0"/>
              <c:layout>
                <c:manualLayout>
                  <c:x val="6.8155644042593539E-3"/>
                  <c:y val="-6.9631351675978143E-2"/>
                </c:manualLayout>
              </c:layout>
              <c:showLegendKey val="0"/>
              <c:showVal val="0"/>
              <c:showCatName val="0"/>
              <c:showSerName val="0"/>
              <c:showPercent val="1"/>
              <c:showBubbleSize val="0"/>
            </c:dLbl>
            <c:dLbl>
              <c:idx val="1"/>
              <c:layout>
                <c:manualLayout>
                  <c:x val="-3.87912537548776E-3"/>
                  <c:y val="-1.5803796158146033E-2"/>
                </c:manualLayout>
              </c:layout>
              <c:showLegendKey val="0"/>
              <c:showVal val="0"/>
              <c:showCatName val="0"/>
              <c:showSerName val="0"/>
              <c:showPercent val="1"/>
              <c:showBubbleSize val="0"/>
            </c:dLbl>
            <c:dLbl>
              <c:idx val="2"/>
              <c:layout>
                <c:manualLayout>
                  <c:x val="4.6506591619013401E-3"/>
                  <c:y val="5.145936711287534E-2"/>
                </c:manualLayout>
              </c:layout>
              <c:showLegendKey val="0"/>
              <c:showVal val="0"/>
              <c:showCatName val="0"/>
              <c:showSerName val="0"/>
              <c:showPercent val="1"/>
              <c:showBubbleSize val="0"/>
            </c:dLbl>
            <c:dLbl>
              <c:idx val="3"/>
              <c:layout>
                <c:manualLayout>
                  <c:x val="3.159027174835085E-2"/>
                  <c:y val="9.6702424716011079E-2"/>
                </c:manualLayout>
              </c:layout>
              <c:showLegendKey val="0"/>
              <c:showVal val="0"/>
              <c:showCatName val="0"/>
              <c:showSerName val="0"/>
              <c:showPercent val="1"/>
              <c:showBubbleSize val="0"/>
            </c:dLbl>
            <c:dLbl>
              <c:idx val="4"/>
              <c:layout>
                <c:manualLayout>
                  <c:x val="-1.1897647775016717E-2"/>
                  <c:y val="3.5402911554158797E-2"/>
                </c:manualLayout>
              </c:layout>
              <c:showLegendKey val="0"/>
              <c:showVal val="0"/>
              <c:showCatName val="0"/>
              <c:showSerName val="0"/>
              <c:showPercent val="1"/>
              <c:showBubbleSize val="0"/>
            </c:dLbl>
            <c:dLbl>
              <c:idx val="5"/>
              <c:layout>
                <c:manualLayout>
                  <c:x val="-5.5917287905551727E-2"/>
                  <c:y val="-0.10985305043047093"/>
                </c:manualLayout>
              </c:layout>
              <c:showLegendKey val="0"/>
              <c:showVal val="0"/>
              <c:showCatName val="0"/>
              <c:showSerName val="0"/>
              <c:showPercent val="1"/>
              <c:showBubbleSize val="0"/>
            </c:dLbl>
            <c:dLbl>
              <c:idx val="6"/>
              <c:layout>
                <c:manualLayout>
                  <c:x val="-0.11949961577996666"/>
                  <c:y val="1.7593878141680241E-2"/>
                </c:manualLayout>
              </c:layout>
              <c:showLegendKey val="0"/>
              <c:showVal val="0"/>
              <c:showCatName val="0"/>
              <c:showSerName val="0"/>
              <c:showPercent val="1"/>
              <c:showBubbleSize val="0"/>
            </c:dLbl>
            <c:dLbl>
              <c:idx val="9"/>
              <c:layout>
                <c:manualLayout>
                  <c:x val="-0.11309621468419109"/>
                  <c:y val="-0.10657045212462128"/>
                </c:manualLayout>
              </c:layout>
              <c:showLegendKey val="0"/>
              <c:showVal val="0"/>
              <c:showCatName val="0"/>
              <c:showSerName val="0"/>
              <c:showPercent val="1"/>
              <c:showBubbleSize val="0"/>
            </c:dLbl>
            <c:dLbl>
              <c:idx val="11"/>
              <c:layout>
                <c:manualLayout>
                  <c:x val="8.7747073440914994E-2"/>
                  <c:y val="-0.1495343936310092"/>
                </c:manualLayout>
              </c:layout>
              <c:showLegendKey val="0"/>
              <c:showVal val="0"/>
              <c:showCatName val="0"/>
              <c:showSerName val="0"/>
              <c:showPercent val="1"/>
              <c:showBubbleSize val="0"/>
            </c:dLbl>
            <c:dLbl>
              <c:idx val="12"/>
              <c:layout>
                <c:manualLayout>
                  <c:x val="5.2510204285300836E-2"/>
                  <c:y val="-4.1350770450792234E-3"/>
                </c:manualLayout>
              </c:layout>
              <c:showLegendKey val="0"/>
              <c:showVal val="0"/>
              <c:showCatName val="0"/>
              <c:showSerName val="0"/>
              <c:showPercent val="1"/>
              <c:showBubbleSize val="0"/>
            </c:dLbl>
            <c:dLbl>
              <c:idx val="13"/>
              <c:layout>
                <c:manualLayout>
                  <c:x val="0.12532169695518097"/>
                  <c:y val="-6.5499975696336962E-2"/>
                </c:manualLayout>
              </c:layout>
              <c:showLegendKey val="0"/>
              <c:showVal val="0"/>
              <c:showCatName val="0"/>
              <c:showSerName val="0"/>
              <c:showPercent val="1"/>
              <c:showBubbleSize val="0"/>
            </c:dLbl>
            <c:showLegendKey val="0"/>
            <c:showVal val="0"/>
            <c:showCatName val="0"/>
            <c:showSerName val="0"/>
            <c:showPercent val="1"/>
            <c:showBubbleSize val="0"/>
            <c:showLeaderLines val="1"/>
          </c:dLbls>
          <c:cat>
            <c:strRef>
              <c:f>Sheet1!$E$3:$E$16</c:f>
              <c:strCache>
                <c:ptCount val="13"/>
                <c:pt idx="0">
                  <c:v>Порез на доходак</c:v>
                </c:pt>
                <c:pt idx="1">
                  <c:v>Порез на имовину</c:v>
                </c:pt>
                <c:pt idx="2">
                  <c:v>Порез на добра и услуге</c:v>
                </c:pt>
                <c:pt idx="3">
                  <c:v>Други порези</c:v>
                </c:pt>
                <c:pt idx="4">
                  <c:v>Транс. од др.
 нивоа власти</c:v>
                </c:pt>
                <c:pt idx="5">
                  <c:v>Приходи од имовине</c:v>
                </c:pt>
                <c:pt idx="6">
                  <c:v>Прих.од прод.доб.</c:v>
                </c:pt>
                <c:pt idx="7">
                  <c:v>Новчане казне</c:v>
                </c:pt>
                <c:pt idx="8">
                  <c:v>Добр.транс.од физ.лица</c:v>
                </c:pt>
                <c:pt idx="9">
                  <c:v>Остали приходи</c:v>
                </c:pt>
                <c:pt idx="10">
                  <c:v>Мемор.рас.за реф.расх.</c:v>
                </c:pt>
                <c:pt idx="11">
                  <c:v>Примања од прод.непокр.</c:v>
                </c:pt>
                <c:pt idx="12">
                  <c:v>Примања од прод.земљ.</c:v>
                </c:pt>
              </c:strCache>
            </c:strRef>
          </c:cat>
          <c:val>
            <c:numRef>
              <c:f>Sheet1!$F$3:$F$16</c:f>
              <c:numCache>
                <c:formatCode>#,##0</c:formatCode>
                <c:ptCount val="14"/>
                <c:pt idx="0">
                  <c:v>158240000</c:v>
                </c:pt>
                <c:pt idx="1">
                  <c:v>70050000</c:v>
                </c:pt>
                <c:pt idx="2">
                  <c:v>22350000</c:v>
                </c:pt>
                <c:pt idx="3">
                  <c:v>20000000</c:v>
                </c:pt>
                <c:pt idx="4">
                  <c:v>202000000</c:v>
                </c:pt>
                <c:pt idx="5">
                  <c:v>107500000</c:v>
                </c:pt>
                <c:pt idx="6">
                  <c:v>11800000</c:v>
                </c:pt>
                <c:pt idx="7">
                  <c:v>9000000</c:v>
                </c:pt>
                <c:pt idx="8">
                  <c:v>150000</c:v>
                </c:pt>
                <c:pt idx="9">
                  <c:v>4000000</c:v>
                </c:pt>
                <c:pt idx="10">
                  <c:v>500000</c:v>
                </c:pt>
                <c:pt idx="11">
                  <c:v>1000000</c:v>
                </c:pt>
                <c:pt idx="12">
                  <c:v>2000000</c:v>
                </c:pt>
              </c:numCache>
            </c:numRef>
          </c:val>
        </c:ser>
        <c:dLbls>
          <c:showLegendKey val="0"/>
          <c:showVal val="0"/>
          <c:showCatName val="0"/>
          <c:showSerName val="0"/>
          <c:showPercent val="1"/>
          <c:showBubbleSize val="0"/>
          <c:showLeaderLines val="1"/>
        </c:dLbls>
      </c:pie3DChart>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0.16372241469816273"/>
          <c:y val="4.1897430940525518E-2"/>
          <c:w val="0.67823895013123359"/>
          <c:h val="0.47114934976723288"/>
        </c:manualLayout>
      </c:layout>
      <c:bar3DChart>
        <c:barDir val="col"/>
        <c:grouping val="clustered"/>
        <c:varyColors val="0"/>
        <c:ser>
          <c:idx val="0"/>
          <c:order val="0"/>
          <c:tx>
            <c:strRef>
              <c:f>Sheet1!$F$28</c:f>
              <c:strCache>
                <c:ptCount val="1"/>
                <c:pt idx="0">
                  <c:v>2018</c:v>
                </c:pt>
              </c:strCache>
            </c:strRef>
          </c:tx>
          <c:invertIfNegative val="0"/>
          <c:cat>
            <c:strRef>
              <c:f>Sheet1!$E$29:$E$42</c:f>
              <c:strCache>
                <c:ptCount val="13"/>
                <c:pt idx="0">
                  <c:v>Порез на доходак</c:v>
                </c:pt>
                <c:pt idx="1">
                  <c:v>Порез на имовину</c:v>
                </c:pt>
                <c:pt idx="2">
                  <c:v>Порез на добра и услуге</c:v>
                </c:pt>
                <c:pt idx="3">
                  <c:v>Други порези</c:v>
                </c:pt>
                <c:pt idx="4">
                  <c:v>Транс. од др.
 нивоа власти</c:v>
                </c:pt>
                <c:pt idx="5">
                  <c:v>Приходи од имовине</c:v>
                </c:pt>
                <c:pt idx="6">
                  <c:v>Прих.од прод.доб.</c:v>
                </c:pt>
                <c:pt idx="7">
                  <c:v>Новчане казне</c:v>
                </c:pt>
                <c:pt idx="8">
                  <c:v>Добр.транс.од физ.лица</c:v>
                </c:pt>
                <c:pt idx="9">
                  <c:v>Остали приходи</c:v>
                </c:pt>
                <c:pt idx="10">
                  <c:v>Мемор.рас.за реф.расх.</c:v>
                </c:pt>
                <c:pt idx="11">
                  <c:v>Примања од прод.непокр.</c:v>
                </c:pt>
                <c:pt idx="12">
                  <c:v>Прим. од прод.аје ост.сред.</c:v>
                </c:pt>
              </c:strCache>
            </c:strRef>
          </c:cat>
          <c:val>
            <c:numRef>
              <c:f>Sheet1!$F$29:$F$42</c:f>
              <c:numCache>
                <c:formatCode>#,##0</c:formatCode>
                <c:ptCount val="14"/>
                <c:pt idx="0">
                  <c:v>150200000</c:v>
                </c:pt>
                <c:pt idx="1">
                  <c:v>63550000</c:v>
                </c:pt>
                <c:pt idx="2">
                  <c:v>20750000</c:v>
                </c:pt>
                <c:pt idx="3">
                  <c:v>17000000</c:v>
                </c:pt>
                <c:pt idx="4">
                  <c:v>212095150</c:v>
                </c:pt>
                <c:pt idx="5">
                  <c:v>103500000</c:v>
                </c:pt>
                <c:pt idx="6">
                  <c:v>9000000</c:v>
                </c:pt>
                <c:pt idx="7">
                  <c:v>7600000</c:v>
                </c:pt>
                <c:pt idx="8">
                  <c:v>1650000</c:v>
                </c:pt>
                <c:pt idx="9">
                  <c:v>3000000</c:v>
                </c:pt>
                <c:pt idx="10">
                  <c:v>400000</c:v>
                </c:pt>
                <c:pt idx="11">
                  <c:v>1600000</c:v>
                </c:pt>
                <c:pt idx="12">
                  <c:v>1000000</c:v>
                </c:pt>
              </c:numCache>
            </c:numRef>
          </c:val>
        </c:ser>
        <c:ser>
          <c:idx val="1"/>
          <c:order val="1"/>
          <c:tx>
            <c:strRef>
              <c:f>Sheet1!$G$28</c:f>
              <c:strCache>
                <c:ptCount val="1"/>
                <c:pt idx="0">
                  <c:v>2019</c:v>
                </c:pt>
              </c:strCache>
            </c:strRef>
          </c:tx>
          <c:invertIfNegative val="0"/>
          <c:cat>
            <c:strRef>
              <c:f>Sheet1!$E$29:$E$42</c:f>
              <c:strCache>
                <c:ptCount val="13"/>
                <c:pt idx="0">
                  <c:v>Порез на доходак</c:v>
                </c:pt>
                <c:pt idx="1">
                  <c:v>Порез на имовину</c:v>
                </c:pt>
                <c:pt idx="2">
                  <c:v>Порез на добра и услуге</c:v>
                </c:pt>
                <c:pt idx="3">
                  <c:v>Други порези</c:v>
                </c:pt>
                <c:pt idx="4">
                  <c:v>Транс. од др.
 нивоа власти</c:v>
                </c:pt>
                <c:pt idx="5">
                  <c:v>Приходи од имовине</c:v>
                </c:pt>
                <c:pt idx="6">
                  <c:v>Прих.од прод.доб.</c:v>
                </c:pt>
                <c:pt idx="7">
                  <c:v>Новчане казне</c:v>
                </c:pt>
                <c:pt idx="8">
                  <c:v>Добр.транс.од физ.лица</c:v>
                </c:pt>
                <c:pt idx="9">
                  <c:v>Остали приходи</c:v>
                </c:pt>
                <c:pt idx="10">
                  <c:v>Мемор.рас.за реф.расх.</c:v>
                </c:pt>
                <c:pt idx="11">
                  <c:v>Примања од прод.непокр.</c:v>
                </c:pt>
                <c:pt idx="12">
                  <c:v>Прим. од прод.аје ост.сред.</c:v>
                </c:pt>
              </c:strCache>
            </c:strRef>
          </c:cat>
          <c:val>
            <c:numRef>
              <c:f>Sheet1!$G$29:$G$42</c:f>
              <c:numCache>
                <c:formatCode>#,##0</c:formatCode>
                <c:ptCount val="14"/>
                <c:pt idx="0">
                  <c:v>158240000</c:v>
                </c:pt>
                <c:pt idx="1">
                  <c:v>70050000</c:v>
                </c:pt>
                <c:pt idx="2">
                  <c:v>22350000</c:v>
                </c:pt>
                <c:pt idx="3">
                  <c:v>20000000</c:v>
                </c:pt>
                <c:pt idx="4">
                  <c:v>202000000</c:v>
                </c:pt>
                <c:pt idx="5">
                  <c:v>107500000</c:v>
                </c:pt>
                <c:pt idx="6">
                  <c:v>11800000</c:v>
                </c:pt>
                <c:pt idx="7">
                  <c:v>9000000</c:v>
                </c:pt>
                <c:pt idx="8">
                  <c:v>150000</c:v>
                </c:pt>
                <c:pt idx="9">
                  <c:v>4000000</c:v>
                </c:pt>
                <c:pt idx="10">
                  <c:v>500000</c:v>
                </c:pt>
                <c:pt idx="11">
                  <c:v>1000000</c:v>
                </c:pt>
                <c:pt idx="12">
                  <c:v>2000000</c:v>
                </c:pt>
              </c:numCache>
            </c:numRef>
          </c:val>
        </c:ser>
        <c:dLbls>
          <c:showLegendKey val="0"/>
          <c:showVal val="0"/>
          <c:showCatName val="0"/>
          <c:showSerName val="0"/>
          <c:showPercent val="0"/>
          <c:showBubbleSize val="0"/>
        </c:dLbls>
        <c:gapWidth val="150"/>
        <c:shape val="box"/>
        <c:axId val="110936064"/>
        <c:axId val="110937600"/>
        <c:axId val="0"/>
      </c:bar3DChart>
      <c:catAx>
        <c:axId val="110936064"/>
        <c:scaling>
          <c:orientation val="minMax"/>
        </c:scaling>
        <c:delete val="0"/>
        <c:axPos val="b"/>
        <c:majorTickMark val="out"/>
        <c:minorTickMark val="none"/>
        <c:tickLblPos val="nextTo"/>
        <c:crossAx val="110937600"/>
        <c:crosses val="autoZero"/>
        <c:auto val="1"/>
        <c:lblAlgn val="ctr"/>
        <c:lblOffset val="100"/>
        <c:noMultiLvlLbl val="0"/>
      </c:catAx>
      <c:valAx>
        <c:axId val="110937600"/>
        <c:scaling>
          <c:orientation val="minMax"/>
        </c:scaling>
        <c:delete val="0"/>
        <c:axPos val="l"/>
        <c:majorGridlines/>
        <c:numFmt formatCode="#,##0" sourceLinked="1"/>
        <c:majorTickMark val="out"/>
        <c:minorTickMark val="none"/>
        <c:tickLblPos val="nextTo"/>
        <c:crossAx val="110936064"/>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Sheet1!$F$99</c:f>
              <c:strCache>
                <c:ptCount val="1"/>
                <c:pt idx="0">
                  <c:v>2018</c:v>
                </c:pt>
              </c:strCache>
            </c:strRef>
          </c:tx>
          <c:invertIfNegative val="0"/>
          <c:cat>
            <c:strRef>
              <c:f>Sheet1!$E$100:$E$108</c:f>
              <c:strCache>
                <c:ptCount val="9"/>
                <c:pt idx="0">
                  <c:v>Расходи за запослене</c:v>
                </c:pt>
                <c:pt idx="1">
                  <c:v>Коришћење роба и услуга</c:v>
                </c:pt>
                <c:pt idx="2">
                  <c:v>Отплата камата</c:v>
                </c:pt>
                <c:pt idx="3">
                  <c:v>Субвенције</c:v>
                </c:pt>
                <c:pt idx="4">
                  <c:v>Донације и трансфери 
осталим нив.власти</c:v>
                </c:pt>
                <c:pt idx="5">
                  <c:v>Социјална помоћ</c:v>
                </c:pt>
                <c:pt idx="6">
                  <c:v>Остали расходи</c:v>
                </c:pt>
                <c:pt idx="7">
                  <c:v>Основна средства</c:v>
                </c:pt>
                <c:pt idx="8">
                  <c:v>Отплата главнице</c:v>
                </c:pt>
              </c:strCache>
            </c:strRef>
          </c:cat>
          <c:val>
            <c:numRef>
              <c:f>Sheet1!$F$100:$F$108</c:f>
              <c:numCache>
                <c:formatCode>#,##0</c:formatCode>
                <c:ptCount val="9"/>
                <c:pt idx="0">
                  <c:v>96879000</c:v>
                </c:pt>
                <c:pt idx="1">
                  <c:v>174670000</c:v>
                </c:pt>
                <c:pt idx="2">
                  <c:v>15900000</c:v>
                </c:pt>
                <c:pt idx="3">
                  <c:v>1760000</c:v>
                </c:pt>
                <c:pt idx="4">
                  <c:v>109574500</c:v>
                </c:pt>
                <c:pt idx="5">
                  <c:v>31880000</c:v>
                </c:pt>
                <c:pt idx="6">
                  <c:v>7796500</c:v>
                </c:pt>
                <c:pt idx="7">
                  <c:v>42539000</c:v>
                </c:pt>
                <c:pt idx="8">
                  <c:v>229765150</c:v>
                </c:pt>
              </c:numCache>
            </c:numRef>
          </c:val>
        </c:ser>
        <c:ser>
          <c:idx val="1"/>
          <c:order val="1"/>
          <c:tx>
            <c:strRef>
              <c:f>Sheet1!$G$99</c:f>
              <c:strCache>
                <c:ptCount val="1"/>
                <c:pt idx="0">
                  <c:v>2019</c:v>
                </c:pt>
              </c:strCache>
            </c:strRef>
          </c:tx>
          <c:invertIfNegative val="0"/>
          <c:cat>
            <c:strRef>
              <c:f>Sheet1!$E$100:$E$108</c:f>
              <c:strCache>
                <c:ptCount val="9"/>
                <c:pt idx="0">
                  <c:v>Расходи за запослене</c:v>
                </c:pt>
                <c:pt idx="1">
                  <c:v>Коришћење роба и услуга</c:v>
                </c:pt>
                <c:pt idx="2">
                  <c:v>Отплата камата</c:v>
                </c:pt>
                <c:pt idx="3">
                  <c:v>Субвенције</c:v>
                </c:pt>
                <c:pt idx="4">
                  <c:v>Донације и трансфери 
осталим нив.власти</c:v>
                </c:pt>
                <c:pt idx="5">
                  <c:v>Социјална помоћ</c:v>
                </c:pt>
                <c:pt idx="6">
                  <c:v>Остали расходи</c:v>
                </c:pt>
                <c:pt idx="7">
                  <c:v>Основна средства</c:v>
                </c:pt>
                <c:pt idx="8">
                  <c:v>Отплата главнице</c:v>
                </c:pt>
              </c:strCache>
            </c:strRef>
          </c:cat>
          <c:val>
            <c:numRef>
              <c:f>Sheet1!$G$100:$G$108</c:f>
              <c:numCache>
                <c:formatCode>#,##0</c:formatCode>
                <c:ptCount val="9"/>
                <c:pt idx="0">
                  <c:v>104172000</c:v>
                </c:pt>
                <c:pt idx="1">
                  <c:v>172340000</c:v>
                </c:pt>
                <c:pt idx="2">
                  <c:v>15900000</c:v>
                </c:pt>
                <c:pt idx="3">
                  <c:v>1060000</c:v>
                </c:pt>
                <c:pt idx="4">
                  <c:v>108790000</c:v>
                </c:pt>
                <c:pt idx="5">
                  <c:v>27550000</c:v>
                </c:pt>
                <c:pt idx="6">
                  <c:v>17000000</c:v>
                </c:pt>
                <c:pt idx="7">
                  <c:v>40198000</c:v>
                </c:pt>
                <c:pt idx="8">
                  <c:v>230960000</c:v>
                </c:pt>
              </c:numCache>
            </c:numRef>
          </c:val>
        </c:ser>
        <c:dLbls>
          <c:showLegendKey val="0"/>
          <c:showVal val="0"/>
          <c:showCatName val="0"/>
          <c:showSerName val="0"/>
          <c:showPercent val="0"/>
          <c:showBubbleSize val="0"/>
        </c:dLbls>
        <c:gapWidth val="150"/>
        <c:shape val="cylinder"/>
        <c:axId val="137083136"/>
        <c:axId val="137097216"/>
        <c:axId val="0"/>
      </c:bar3DChart>
      <c:catAx>
        <c:axId val="137083136"/>
        <c:scaling>
          <c:orientation val="minMax"/>
        </c:scaling>
        <c:delete val="0"/>
        <c:axPos val="b"/>
        <c:majorTickMark val="out"/>
        <c:minorTickMark val="none"/>
        <c:tickLblPos val="nextTo"/>
        <c:crossAx val="137097216"/>
        <c:crosses val="autoZero"/>
        <c:auto val="1"/>
        <c:lblAlgn val="ctr"/>
        <c:lblOffset val="100"/>
        <c:noMultiLvlLbl val="0"/>
      </c:catAx>
      <c:valAx>
        <c:axId val="137097216"/>
        <c:scaling>
          <c:orientation val="minMax"/>
        </c:scaling>
        <c:delete val="0"/>
        <c:axPos val="l"/>
        <c:majorGridlines/>
        <c:numFmt formatCode="#,##0" sourceLinked="1"/>
        <c:majorTickMark val="out"/>
        <c:minorTickMark val="none"/>
        <c:tickLblPos val="nextTo"/>
        <c:crossAx val="137083136"/>
        <c:crosses val="autoZero"/>
        <c:crossBetween val="between"/>
      </c:valAx>
    </c:plotArea>
    <c:legend>
      <c:legendPos val="r"/>
      <c:layout/>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0.12057191864945199"/>
          <c:y val="0.161265243079183"/>
          <c:w val="0.82389680121140929"/>
          <c:h val="0.81464372508991933"/>
        </c:manualLayout>
      </c:layout>
      <c:pie3DChart>
        <c:varyColors val="1"/>
        <c:ser>
          <c:idx val="0"/>
          <c:order val="0"/>
          <c:explosion val="25"/>
          <c:dLbls>
            <c:dLbl>
              <c:idx val="0"/>
              <c:layout>
                <c:manualLayout>
                  <c:x val="3.7287527360142049E-2"/>
                  <c:y val="-8.6928701813507883E-2"/>
                </c:manualLayout>
              </c:layout>
              <c:showLegendKey val="0"/>
              <c:showVal val="0"/>
              <c:showCatName val="1"/>
              <c:showSerName val="0"/>
              <c:showPercent val="1"/>
              <c:showBubbleSize val="0"/>
            </c:dLbl>
            <c:dLbl>
              <c:idx val="1"/>
              <c:layout>
                <c:manualLayout>
                  <c:x val="-5.4296861496545583E-3"/>
                  <c:y val="0.25819210870246156"/>
                </c:manualLayout>
              </c:layout>
              <c:showLegendKey val="0"/>
              <c:showVal val="0"/>
              <c:showCatName val="1"/>
              <c:showSerName val="0"/>
              <c:showPercent val="1"/>
              <c:showBubbleSize val="0"/>
            </c:dLbl>
            <c:dLbl>
              <c:idx val="2"/>
              <c:layout>
                <c:manualLayout>
                  <c:x val="3.1828393677303689E-2"/>
                  <c:y val="0.19914951989026064"/>
                </c:manualLayout>
              </c:layout>
              <c:showLegendKey val="0"/>
              <c:showVal val="0"/>
              <c:showCatName val="1"/>
              <c:showSerName val="0"/>
              <c:showPercent val="1"/>
              <c:showBubbleSize val="0"/>
            </c:dLbl>
            <c:dLbl>
              <c:idx val="3"/>
              <c:layout>
                <c:manualLayout>
                  <c:x val="-0.14983819403583198"/>
                  <c:y val="0.21821111867189441"/>
                </c:manualLayout>
              </c:layout>
              <c:showLegendKey val="0"/>
              <c:showVal val="0"/>
              <c:showCatName val="1"/>
              <c:showSerName val="0"/>
              <c:showPercent val="1"/>
              <c:showBubbleSize val="0"/>
            </c:dLbl>
            <c:dLbl>
              <c:idx val="4"/>
              <c:layout>
                <c:manualLayout>
                  <c:x val="-0.14960864960014456"/>
                  <c:y val="3.8335208098987626E-2"/>
                </c:manualLayout>
              </c:layout>
              <c:showLegendKey val="0"/>
              <c:showVal val="0"/>
              <c:showCatName val="1"/>
              <c:showSerName val="0"/>
              <c:showPercent val="1"/>
              <c:showBubbleSize val="0"/>
            </c:dLbl>
            <c:dLbl>
              <c:idx val="5"/>
              <c:layout>
                <c:manualLayout>
                  <c:x val="0.11192733007264395"/>
                  <c:y val="0.13819491699340053"/>
                </c:manualLayout>
              </c:layout>
              <c:showLegendKey val="0"/>
              <c:showVal val="0"/>
              <c:showCatName val="1"/>
              <c:showSerName val="0"/>
              <c:showPercent val="1"/>
              <c:showBubbleSize val="0"/>
            </c:dLbl>
            <c:dLbl>
              <c:idx val="6"/>
              <c:layout>
                <c:manualLayout>
                  <c:x val="-2.9275512034987329E-2"/>
                  <c:y val="0.15883607141699879"/>
                </c:manualLayout>
              </c:layout>
              <c:showLegendKey val="0"/>
              <c:showVal val="0"/>
              <c:showCatName val="1"/>
              <c:showSerName val="0"/>
              <c:showPercent val="1"/>
              <c:showBubbleSize val="0"/>
            </c:dLbl>
            <c:dLbl>
              <c:idx val="7"/>
              <c:layout>
                <c:manualLayout>
                  <c:x val="2.3221483310656267E-3"/>
                  <c:y val="5.3563829212706436E-2"/>
                </c:manualLayout>
              </c:layout>
              <c:showLegendKey val="0"/>
              <c:showVal val="0"/>
              <c:showCatName val="1"/>
              <c:showSerName val="0"/>
              <c:showPercent val="1"/>
              <c:showBubbleSize val="0"/>
            </c:dLbl>
            <c:dLbl>
              <c:idx val="8"/>
              <c:layout>
                <c:manualLayout>
                  <c:x val="9.465278523365495E-4"/>
                  <c:y val="-0.18462957562403465"/>
                </c:manualLayout>
              </c:layout>
              <c:showLegendKey val="0"/>
              <c:showVal val="0"/>
              <c:showCatName val="1"/>
              <c:showSerName val="0"/>
              <c:showPercent val="1"/>
              <c:showBubbleSize val="0"/>
            </c:dLbl>
            <c:dLbl>
              <c:idx val="9"/>
              <c:layout>
                <c:manualLayout>
                  <c:x val="7.7815746601965011E-2"/>
                  <c:y val="-0.10113541362885195"/>
                </c:manualLayout>
              </c:layout>
              <c:showLegendKey val="0"/>
              <c:showVal val="0"/>
              <c:showCatName val="1"/>
              <c:showSerName val="0"/>
              <c:showPercent val="1"/>
              <c:showBubbleSize val="0"/>
            </c:dLbl>
            <c:showLegendKey val="0"/>
            <c:showVal val="0"/>
            <c:showCatName val="1"/>
            <c:showSerName val="0"/>
            <c:showPercent val="1"/>
            <c:showBubbleSize val="0"/>
            <c:showLeaderLines val="1"/>
          </c:dLbls>
          <c:cat>
            <c:strRef>
              <c:f>Sheet1!$E$85:$E$94</c:f>
              <c:strCache>
                <c:ptCount val="10"/>
                <c:pt idx="0">
                  <c:v>Расходи за запослене</c:v>
                </c:pt>
                <c:pt idx="1">
                  <c:v>Коришћење услуга и роба</c:v>
                </c:pt>
                <c:pt idx="2">
                  <c:v>Субвенције јавним предузећима</c:v>
                </c:pt>
                <c:pt idx="3">
                  <c:v>Oтплата камата</c:v>
                </c:pt>
                <c:pt idx="4">
                  <c:v>Текући трансфери осталим нивоима власти (школама, домовима здравља)</c:v>
                </c:pt>
                <c:pt idx="5">
                  <c:v>Социјална помоћ</c:v>
                </c:pt>
                <c:pt idx="6">
                  <c:v>Резерва</c:v>
                </c:pt>
                <c:pt idx="7">
                  <c:v>Дотације невл. орган., удруж. и непроф. Инстит., накнада штете</c:v>
                </c:pt>
                <c:pt idx="8">
                  <c:v>Основна средства-зграде и грађ.објекти, опрема</c:v>
                </c:pt>
                <c:pt idx="9">
                  <c:v>Отплата главнице</c:v>
                </c:pt>
              </c:strCache>
            </c:strRef>
          </c:cat>
          <c:val>
            <c:numRef>
              <c:f>Sheet1!$F$85:$F$94</c:f>
              <c:numCache>
                <c:formatCode>#,##0</c:formatCode>
                <c:ptCount val="10"/>
                <c:pt idx="0">
                  <c:v>104172000</c:v>
                </c:pt>
                <c:pt idx="1">
                  <c:v>172340000</c:v>
                </c:pt>
                <c:pt idx="2">
                  <c:v>15900000</c:v>
                </c:pt>
                <c:pt idx="3">
                  <c:v>1060000</c:v>
                </c:pt>
                <c:pt idx="4">
                  <c:v>108790000</c:v>
                </c:pt>
                <c:pt idx="5">
                  <c:v>27550000</c:v>
                </c:pt>
                <c:pt idx="6">
                  <c:v>17000000</c:v>
                </c:pt>
                <c:pt idx="7">
                  <c:v>40198000</c:v>
                </c:pt>
                <c:pt idx="8">
                  <c:v>230960000</c:v>
                </c:pt>
                <c:pt idx="9">
                  <c:v>12500000</c:v>
                </c:pt>
              </c:numCache>
            </c:numRef>
          </c:val>
        </c:ser>
        <c:dLbls>
          <c:showLegendKey val="0"/>
          <c:showVal val="0"/>
          <c:showCatName val="1"/>
          <c:showSerName val="0"/>
          <c:showPercent val="1"/>
          <c:showBubbleSize val="0"/>
          <c:showLeaderLines val="1"/>
        </c:dLbls>
      </c:pie3DChart>
    </c:plotArea>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rAngAx val="0"/>
      <c:perspective val="30"/>
    </c:view3D>
    <c:floor>
      <c:thickness val="0"/>
    </c:floor>
    <c:sideWall>
      <c:thickness val="0"/>
    </c:sideWall>
    <c:backWall>
      <c:thickness val="0"/>
    </c:backWall>
    <c:plotArea>
      <c:layout/>
      <c:pie3DChart>
        <c:varyColors val="1"/>
        <c:ser>
          <c:idx val="0"/>
          <c:order val="0"/>
          <c:explosion val="25"/>
          <c:dLbls>
            <c:dLbl>
              <c:idx val="0"/>
              <c:layout>
                <c:manualLayout>
                  <c:x val="-0.18364431718762422"/>
                  <c:y val="-0.1104238845144357"/>
                </c:manualLayout>
              </c:layout>
              <c:showLegendKey val="0"/>
              <c:showVal val="0"/>
              <c:showCatName val="1"/>
              <c:showSerName val="0"/>
              <c:showPercent val="1"/>
              <c:showBubbleSize val="0"/>
            </c:dLbl>
            <c:dLbl>
              <c:idx val="1"/>
              <c:layout>
                <c:manualLayout>
                  <c:x val="-0.12366241151674223"/>
                  <c:y val="-0.18198575178102738"/>
                </c:manualLayout>
              </c:layout>
              <c:showLegendKey val="0"/>
              <c:showVal val="0"/>
              <c:showCatName val="1"/>
              <c:showSerName val="0"/>
              <c:showPercent val="1"/>
              <c:showBubbleSize val="0"/>
            </c:dLbl>
            <c:dLbl>
              <c:idx val="2"/>
              <c:layout>
                <c:manualLayout>
                  <c:x val="-4.6358764813489224E-2"/>
                  <c:y val="-0.20086970378702662"/>
                </c:manualLayout>
              </c:layout>
              <c:showLegendKey val="0"/>
              <c:showVal val="0"/>
              <c:showCatName val="1"/>
              <c:showSerName val="0"/>
              <c:showPercent val="1"/>
              <c:showBubbleSize val="0"/>
            </c:dLbl>
            <c:dLbl>
              <c:idx val="3"/>
              <c:layout>
                <c:manualLayout>
                  <c:x val="-1.9002028155571463E-3"/>
                  <c:y val="-0.13707761529808773"/>
                </c:manualLayout>
              </c:layout>
              <c:showLegendKey val="0"/>
              <c:showVal val="0"/>
              <c:showCatName val="1"/>
              <c:showSerName val="0"/>
              <c:showPercent val="1"/>
              <c:showBubbleSize val="0"/>
            </c:dLbl>
            <c:dLbl>
              <c:idx val="4"/>
              <c:layout>
                <c:manualLayout>
                  <c:x val="-7.134335480792174E-4"/>
                  <c:y val="-4.3489126359205099E-2"/>
                </c:manualLayout>
              </c:layout>
              <c:showLegendKey val="0"/>
              <c:showVal val="0"/>
              <c:showCatName val="1"/>
              <c:showSerName val="0"/>
              <c:showPercent val="1"/>
              <c:showBubbleSize val="0"/>
            </c:dLbl>
            <c:dLbl>
              <c:idx val="5"/>
              <c:layout>
                <c:manualLayout>
                  <c:x val="-2.5125268432355046E-3"/>
                  <c:y val="0.33200881139857519"/>
                </c:manualLayout>
              </c:layout>
              <c:showLegendKey val="0"/>
              <c:showVal val="0"/>
              <c:showCatName val="1"/>
              <c:showSerName val="0"/>
              <c:showPercent val="1"/>
              <c:showBubbleSize val="0"/>
            </c:dLbl>
            <c:dLbl>
              <c:idx val="6"/>
              <c:layout>
                <c:manualLayout>
                  <c:x val="-0.19777777777777777"/>
                  <c:y val="0.26717847769028874"/>
                </c:manualLayout>
              </c:layout>
              <c:showLegendKey val="0"/>
              <c:showVal val="0"/>
              <c:showCatName val="1"/>
              <c:showSerName val="0"/>
              <c:showPercent val="1"/>
              <c:showBubbleSize val="0"/>
            </c:dLbl>
            <c:dLbl>
              <c:idx val="7"/>
              <c:layout>
                <c:manualLayout>
                  <c:x val="-0.22799351785572258"/>
                  <c:y val="0.18064866891638545"/>
                </c:manualLayout>
              </c:layout>
              <c:showLegendKey val="0"/>
              <c:showVal val="0"/>
              <c:showCatName val="1"/>
              <c:showSerName val="0"/>
              <c:showPercent val="1"/>
              <c:showBubbleSize val="0"/>
            </c:dLbl>
            <c:dLbl>
              <c:idx val="15"/>
              <c:layout>
                <c:manualLayout>
                  <c:x val="-9.0137795275590557E-2"/>
                  <c:y val="-0.13115016872890889"/>
                </c:manualLayout>
              </c:layout>
              <c:showLegendKey val="0"/>
              <c:showVal val="0"/>
              <c:showCatName val="1"/>
              <c:showSerName val="0"/>
              <c:showPercent val="1"/>
              <c:showBubbleSize val="0"/>
            </c:dLbl>
            <c:showLegendKey val="0"/>
            <c:showVal val="0"/>
            <c:showCatName val="1"/>
            <c:showSerName val="0"/>
            <c:showPercent val="1"/>
            <c:showBubbleSize val="0"/>
            <c:showLeaderLines val="1"/>
          </c:dLbls>
          <c:cat>
            <c:strRef>
              <c:f>Sheet1!$E$142:$E$157</c:f>
              <c:strCache>
                <c:ptCount val="16"/>
                <c:pt idx="0">
                  <c:v>Програм 1101- Становање,урбанизам и
 прост.план.</c:v>
                </c:pt>
                <c:pt idx="1">
                  <c:v>Програм 0601-Комуналне делатности</c:v>
                </c:pt>
                <c:pt idx="2">
                  <c:v>Програм 1501-Локални економски развој</c:v>
                </c:pt>
                <c:pt idx="3">
                  <c:v>Програм 1502-Развој туризма</c:v>
                </c:pt>
                <c:pt idx="4">
                  <c:v>Програм 0101-Пољопривреда и
 рурални развој</c:v>
                </c:pt>
                <c:pt idx="5">
                  <c:v>Програм 0401-Заштита животне средине</c:v>
                </c:pt>
                <c:pt idx="6">
                  <c:v>Програм 0701-Организација саобраћаја</c:v>
                </c:pt>
                <c:pt idx="7">
                  <c:v>Програм 2001-Предшколско васпитање</c:v>
                </c:pt>
                <c:pt idx="8">
                  <c:v>Програм 2002-Основно образовање</c:v>
                </c:pt>
                <c:pt idx="9">
                  <c:v>Програм 2003-Средње образовање</c:v>
                </c:pt>
                <c:pt idx="10">
                  <c:v>Програм 0901-Социјална и дечија заштита</c:v>
                </c:pt>
                <c:pt idx="11">
                  <c:v>Програм 1801-Здравствена заштита</c:v>
                </c:pt>
                <c:pt idx="12">
                  <c:v>Програм 1201-Развој културе</c:v>
                </c:pt>
                <c:pt idx="13">
                  <c:v>Програм 1301-Развој спорта и омладине</c:v>
                </c:pt>
                <c:pt idx="14">
                  <c:v>Програм 0602-Опште усл.лок.самоуправе</c:v>
                </c:pt>
                <c:pt idx="15">
                  <c:v>Програм 2101-Полит.систем лок.самоправе</c:v>
                </c:pt>
              </c:strCache>
            </c:strRef>
          </c:cat>
          <c:val>
            <c:numRef>
              <c:f>Sheet1!$F$142:$F$157</c:f>
              <c:numCache>
                <c:formatCode>General</c:formatCode>
                <c:ptCount val="16"/>
                <c:pt idx="0">
                  <c:v>42400000</c:v>
                </c:pt>
                <c:pt idx="1">
                  <c:v>40100000</c:v>
                </c:pt>
                <c:pt idx="2">
                  <c:v>35000000</c:v>
                </c:pt>
                <c:pt idx="3">
                  <c:v>27760000</c:v>
                </c:pt>
                <c:pt idx="4">
                  <c:v>15650000</c:v>
                </c:pt>
                <c:pt idx="5">
                  <c:v>9500000</c:v>
                </c:pt>
                <c:pt idx="6">
                  <c:v>105200000</c:v>
                </c:pt>
                <c:pt idx="7">
                  <c:v>43665000</c:v>
                </c:pt>
                <c:pt idx="8">
                  <c:v>50685000</c:v>
                </c:pt>
                <c:pt idx="9">
                  <c:v>18450000</c:v>
                </c:pt>
                <c:pt idx="10">
                  <c:v>48160000</c:v>
                </c:pt>
                <c:pt idx="11">
                  <c:v>5700000</c:v>
                </c:pt>
                <c:pt idx="12">
                  <c:v>34427000</c:v>
                </c:pt>
                <c:pt idx="13">
                  <c:v>38314000</c:v>
                </c:pt>
                <c:pt idx="14">
                  <c:v>124465000</c:v>
                </c:pt>
                <c:pt idx="15">
                  <c:v>30384030</c:v>
                </c:pt>
              </c:numCache>
            </c:numRef>
          </c:val>
        </c:ser>
        <c:dLbls>
          <c:showLegendKey val="0"/>
          <c:showVal val="0"/>
          <c:showCatName val="1"/>
          <c:showSerName val="0"/>
          <c:showPercent val="1"/>
          <c:showBubbleSize val="0"/>
          <c:showLeaderLines val="1"/>
        </c:dLbls>
      </c:pie3DChart>
    </c:plotArea>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A2BE6-383D-4005-989A-26AA47BB4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3064</TotalTime>
  <Pages>23</Pages>
  <Words>9947</Words>
  <Characters>56699</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Cirovic</dc:creator>
  <cp:keywords/>
  <dc:description/>
  <cp:lastModifiedBy>Mirjana Cirovic</cp:lastModifiedBy>
  <cp:revision>75</cp:revision>
  <cp:lastPrinted>2018-12-27T07:58:00Z</cp:lastPrinted>
  <dcterms:created xsi:type="dcterms:W3CDTF">2016-12-06T09:57:00Z</dcterms:created>
  <dcterms:modified xsi:type="dcterms:W3CDTF">2018-12-27T07:59:00Z</dcterms:modified>
</cp:coreProperties>
</file>